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1E" w:rsidRPr="001D76CE" w:rsidRDefault="00E27C1E" w:rsidP="00E27C1E">
      <w:pPr>
        <w:spacing w:after="0" w:line="240" w:lineRule="atLeast"/>
        <w:jc w:val="right"/>
        <w:rPr>
          <w:b/>
          <w:sz w:val="24"/>
          <w:szCs w:val="24"/>
        </w:rPr>
      </w:pPr>
      <w:r w:rsidRPr="001D76CE">
        <w:rPr>
          <w:sz w:val="24"/>
          <w:szCs w:val="24"/>
        </w:rPr>
        <w:t xml:space="preserve">Expediente: </w:t>
      </w:r>
      <w:r w:rsidRPr="001D76CE">
        <w:rPr>
          <w:b/>
          <w:sz w:val="24"/>
          <w:szCs w:val="24"/>
        </w:rPr>
        <w:t>0</w:t>
      </w:r>
      <w:r w:rsidR="00A3372E">
        <w:rPr>
          <w:b/>
          <w:sz w:val="24"/>
          <w:szCs w:val="24"/>
        </w:rPr>
        <w:t>313</w:t>
      </w:r>
      <w:r w:rsidRPr="001D76CE">
        <w:rPr>
          <w:b/>
          <w:sz w:val="24"/>
          <w:szCs w:val="24"/>
        </w:rPr>
        <w:t>/20</w:t>
      </w:r>
      <w:r w:rsidR="001F4A3A">
        <w:rPr>
          <w:b/>
          <w:sz w:val="24"/>
          <w:szCs w:val="24"/>
        </w:rPr>
        <w:t>20</w:t>
      </w:r>
    </w:p>
    <w:p w:rsidR="00E27C1E" w:rsidRPr="001D76CE" w:rsidRDefault="00E27C1E" w:rsidP="00413773">
      <w:pPr>
        <w:spacing w:after="0" w:line="240" w:lineRule="atLeast"/>
        <w:jc w:val="right"/>
        <w:rPr>
          <w:b/>
          <w:sz w:val="24"/>
          <w:szCs w:val="24"/>
        </w:rPr>
      </w:pPr>
      <w:r w:rsidRPr="001D76CE">
        <w:rPr>
          <w:sz w:val="24"/>
          <w:szCs w:val="24"/>
        </w:rPr>
        <w:t xml:space="preserve">Folio Infomex: </w:t>
      </w:r>
      <w:r w:rsidR="00A3372E" w:rsidRPr="00A3372E">
        <w:rPr>
          <w:b/>
          <w:color w:val="000000"/>
          <w:sz w:val="24"/>
          <w:szCs w:val="24"/>
        </w:rPr>
        <w:t>01074420</w:t>
      </w:r>
    </w:p>
    <w:p w:rsidR="003B09CB" w:rsidRPr="0036510D" w:rsidRDefault="003B09CB" w:rsidP="00413773">
      <w:pPr>
        <w:spacing w:after="0" w:line="240" w:lineRule="atLeast"/>
        <w:jc w:val="right"/>
        <w:rPr>
          <w:b/>
          <w:sz w:val="16"/>
          <w:szCs w:val="16"/>
        </w:rPr>
      </w:pPr>
    </w:p>
    <w:p w:rsidR="00E27C1E" w:rsidRPr="001D76CE" w:rsidRDefault="00E27C1E" w:rsidP="00E27C1E">
      <w:pPr>
        <w:spacing w:after="0"/>
        <w:jc w:val="right"/>
        <w:rPr>
          <w:b/>
          <w:sz w:val="24"/>
          <w:szCs w:val="24"/>
        </w:rPr>
      </w:pPr>
      <w:r w:rsidRPr="001D76CE">
        <w:rPr>
          <w:b/>
          <w:sz w:val="24"/>
          <w:szCs w:val="24"/>
        </w:rPr>
        <w:t xml:space="preserve">     </w:t>
      </w:r>
      <w:r w:rsidRPr="001D76CE">
        <w:rPr>
          <w:sz w:val="24"/>
          <w:szCs w:val="24"/>
          <w:lang w:val="es-ES"/>
        </w:rPr>
        <w:t xml:space="preserve">                                                                                                                                      </w:t>
      </w:r>
    </w:p>
    <w:p w:rsidR="00E27C1E" w:rsidRPr="001D76CE" w:rsidRDefault="00E27C1E" w:rsidP="00E27C1E">
      <w:pPr>
        <w:spacing w:after="0"/>
        <w:jc w:val="right"/>
        <w:rPr>
          <w:b/>
          <w:sz w:val="24"/>
          <w:szCs w:val="24"/>
          <w:u w:val="single"/>
        </w:rPr>
      </w:pPr>
      <w:r w:rsidRPr="001D76CE">
        <w:rPr>
          <w:b/>
          <w:sz w:val="24"/>
          <w:szCs w:val="24"/>
          <w:u w:val="single"/>
        </w:rPr>
        <w:t>Acuerdo: No presentada la solicitud</w:t>
      </w:r>
    </w:p>
    <w:p w:rsidR="00413773" w:rsidRPr="001D76CE" w:rsidRDefault="00E27C1E" w:rsidP="00413773">
      <w:pPr>
        <w:spacing w:after="0"/>
        <w:jc w:val="right"/>
        <w:rPr>
          <w:b/>
          <w:sz w:val="24"/>
          <w:szCs w:val="24"/>
          <w:u w:val="single"/>
        </w:rPr>
      </w:pPr>
      <w:r w:rsidRPr="001D76CE">
        <w:rPr>
          <w:b/>
          <w:sz w:val="24"/>
          <w:szCs w:val="24"/>
          <w:u w:val="single"/>
        </w:rPr>
        <w:t>de la información</w:t>
      </w:r>
    </w:p>
    <w:p w:rsidR="00E27C1E" w:rsidRPr="001D76CE" w:rsidRDefault="00E27C1E" w:rsidP="00E27C1E">
      <w:pPr>
        <w:spacing w:after="0"/>
        <w:jc w:val="both"/>
        <w:rPr>
          <w:sz w:val="24"/>
          <w:szCs w:val="24"/>
          <w:u w:val="single"/>
        </w:rPr>
      </w:pPr>
    </w:p>
    <w:p w:rsidR="00285B4D" w:rsidRPr="001D76CE" w:rsidRDefault="00285B4D" w:rsidP="00E27C1E">
      <w:pPr>
        <w:spacing w:after="0"/>
        <w:jc w:val="both"/>
        <w:rPr>
          <w:sz w:val="24"/>
          <w:szCs w:val="24"/>
          <w:u w:val="single"/>
        </w:rPr>
      </w:pPr>
    </w:p>
    <w:p w:rsidR="001D76CE" w:rsidRPr="00613A63" w:rsidRDefault="00E27C1E" w:rsidP="00E27C1E">
      <w:pPr>
        <w:jc w:val="both"/>
        <w:rPr>
          <w:sz w:val="24"/>
          <w:szCs w:val="24"/>
        </w:rPr>
      </w:pPr>
      <w:r w:rsidRPr="001D76CE">
        <w:rPr>
          <w:b/>
          <w:sz w:val="24"/>
          <w:szCs w:val="24"/>
        </w:rPr>
        <w:t xml:space="preserve">CUENTA: </w:t>
      </w:r>
      <w:r w:rsidRPr="001D76CE">
        <w:rPr>
          <w:sz w:val="24"/>
          <w:szCs w:val="24"/>
        </w:rPr>
        <w:t xml:space="preserve">En relación a la solicitud de información con número de folio </w:t>
      </w:r>
      <w:r w:rsidR="00CE6D24" w:rsidRPr="001D76CE">
        <w:rPr>
          <w:sz w:val="24"/>
          <w:szCs w:val="24"/>
        </w:rPr>
        <w:t xml:space="preserve">infomex </w:t>
      </w:r>
      <w:r w:rsidR="00A3372E" w:rsidRPr="00A3372E">
        <w:rPr>
          <w:b/>
          <w:color w:val="000000"/>
          <w:sz w:val="24"/>
          <w:szCs w:val="24"/>
        </w:rPr>
        <w:t>01074420</w:t>
      </w:r>
      <w:r w:rsidRPr="001D76CE">
        <w:rPr>
          <w:sz w:val="24"/>
          <w:szCs w:val="24"/>
        </w:rPr>
        <w:t xml:space="preserve"> de fecha </w:t>
      </w:r>
      <w:r w:rsidR="00A3372E">
        <w:rPr>
          <w:b/>
        </w:rPr>
        <w:t xml:space="preserve">21 </w:t>
      </w:r>
      <w:r w:rsidR="0044357A" w:rsidRPr="001F6914">
        <w:rPr>
          <w:b/>
        </w:rPr>
        <w:t xml:space="preserve">de </w:t>
      </w:r>
      <w:r w:rsidR="00A3372E">
        <w:rPr>
          <w:b/>
        </w:rPr>
        <w:t>octubre</w:t>
      </w:r>
      <w:r w:rsidR="0044357A" w:rsidRPr="001F6914">
        <w:rPr>
          <w:b/>
        </w:rPr>
        <w:t xml:space="preserve"> de 20</w:t>
      </w:r>
      <w:r w:rsidR="0044357A">
        <w:rPr>
          <w:b/>
        </w:rPr>
        <w:t>20</w:t>
      </w:r>
      <w:r w:rsidR="00D3129B" w:rsidRPr="00D3129B">
        <w:rPr>
          <w:b/>
          <w:sz w:val="24"/>
          <w:szCs w:val="24"/>
        </w:rPr>
        <w:t xml:space="preserve"> </w:t>
      </w:r>
      <w:r w:rsidRPr="001D76CE">
        <w:rPr>
          <w:sz w:val="24"/>
          <w:szCs w:val="24"/>
        </w:rPr>
        <w:t>y recibida el mismo día por esta Unidad de Transparencia y Acceso a la Inform</w:t>
      </w:r>
      <w:r w:rsidR="003B09CB" w:rsidRPr="001D76CE">
        <w:rPr>
          <w:sz w:val="24"/>
          <w:szCs w:val="24"/>
        </w:rPr>
        <w:t>ación Pública. - -</w:t>
      </w:r>
      <w:r w:rsidR="002665ED" w:rsidRPr="001D76CE">
        <w:rPr>
          <w:sz w:val="24"/>
          <w:szCs w:val="24"/>
        </w:rPr>
        <w:t xml:space="preserve"> - - - - -</w:t>
      </w:r>
      <w:r w:rsidR="003B09CB" w:rsidRPr="001D76CE">
        <w:rPr>
          <w:sz w:val="24"/>
          <w:szCs w:val="24"/>
        </w:rPr>
        <w:t xml:space="preserve"> -- - </w:t>
      </w:r>
      <w:r w:rsidRPr="001D76CE">
        <w:rPr>
          <w:sz w:val="24"/>
          <w:szCs w:val="24"/>
        </w:rPr>
        <w:t xml:space="preserve"> Conste.</w:t>
      </w:r>
    </w:p>
    <w:p w:rsidR="00285B4D" w:rsidRDefault="00285B4D" w:rsidP="00E27C1E">
      <w:pPr>
        <w:jc w:val="both"/>
        <w:rPr>
          <w:sz w:val="16"/>
          <w:szCs w:val="16"/>
        </w:rPr>
      </w:pPr>
    </w:p>
    <w:p w:rsidR="00A3372E" w:rsidRPr="0036510D" w:rsidRDefault="00A3372E" w:rsidP="00E27C1E">
      <w:pPr>
        <w:jc w:val="both"/>
        <w:rPr>
          <w:sz w:val="16"/>
          <w:szCs w:val="16"/>
        </w:rPr>
      </w:pPr>
    </w:p>
    <w:p w:rsidR="00E27C1E" w:rsidRPr="001D76CE" w:rsidRDefault="00E27C1E" w:rsidP="00E27C1E">
      <w:pPr>
        <w:jc w:val="both"/>
        <w:rPr>
          <w:b/>
          <w:sz w:val="24"/>
          <w:szCs w:val="24"/>
        </w:rPr>
      </w:pPr>
      <w:r w:rsidRPr="001D76CE">
        <w:rPr>
          <w:b/>
          <w:sz w:val="24"/>
          <w:szCs w:val="24"/>
        </w:rPr>
        <w:t xml:space="preserve">UNIDAD DE TRANSPARENCIA Y ACCESO A LA INFORMACIÓN PÚBLICA DE LA LXIII LEGISLATURA DEL H. CONGRESO DEL ESTADO DE TABASCO. </w:t>
      </w:r>
      <w:r w:rsidR="00A3372E">
        <w:rPr>
          <w:b/>
          <w:sz w:val="24"/>
          <w:szCs w:val="24"/>
        </w:rPr>
        <w:t>13</w:t>
      </w:r>
      <w:r w:rsidRPr="001D76CE">
        <w:rPr>
          <w:b/>
          <w:sz w:val="24"/>
          <w:szCs w:val="24"/>
        </w:rPr>
        <w:t xml:space="preserve"> DE </w:t>
      </w:r>
      <w:r w:rsidR="00A3372E">
        <w:rPr>
          <w:b/>
        </w:rPr>
        <w:t>NOVIEM</w:t>
      </w:r>
      <w:r w:rsidR="0044357A">
        <w:rPr>
          <w:b/>
        </w:rPr>
        <w:t>BRE</w:t>
      </w:r>
      <w:r w:rsidRPr="001D76CE">
        <w:rPr>
          <w:b/>
          <w:sz w:val="24"/>
          <w:szCs w:val="24"/>
        </w:rPr>
        <w:t xml:space="preserve"> DEL 20</w:t>
      </w:r>
      <w:r w:rsidR="009A1EFA">
        <w:rPr>
          <w:b/>
          <w:sz w:val="24"/>
          <w:szCs w:val="24"/>
        </w:rPr>
        <w:t>20</w:t>
      </w:r>
      <w:r w:rsidRPr="001D76CE">
        <w:rPr>
          <w:b/>
          <w:sz w:val="24"/>
          <w:szCs w:val="24"/>
        </w:rPr>
        <w:t xml:space="preserve">. </w:t>
      </w:r>
    </w:p>
    <w:p w:rsidR="00285B4D" w:rsidRDefault="00285B4D" w:rsidP="00E27C1E">
      <w:pPr>
        <w:jc w:val="both"/>
        <w:rPr>
          <w:b/>
          <w:sz w:val="16"/>
          <w:szCs w:val="16"/>
        </w:rPr>
      </w:pPr>
    </w:p>
    <w:p w:rsidR="00A3372E" w:rsidRPr="0036510D" w:rsidRDefault="00A3372E" w:rsidP="00E27C1E">
      <w:pPr>
        <w:jc w:val="both"/>
        <w:rPr>
          <w:b/>
          <w:sz w:val="16"/>
          <w:szCs w:val="16"/>
        </w:rPr>
      </w:pPr>
    </w:p>
    <w:p w:rsidR="003B09CB" w:rsidRPr="001D76CE" w:rsidRDefault="00E27C1E" w:rsidP="00E27C1E">
      <w:pPr>
        <w:jc w:val="both"/>
        <w:rPr>
          <w:b/>
          <w:sz w:val="24"/>
          <w:szCs w:val="24"/>
        </w:rPr>
      </w:pPr>
      <w:r w:rsidRPr="001D76CE">
        <w:rPr>
          <w:b/>
          <w:sz w:val="24"/>
          <w:szCs w:val="24"/>
        </w:rPr>
        <w:t xml:space="preserve">Vista </w:t>
      </w:r>
      <w:r w:rsidRPr="001D76CE">
        <w:rPr>
          <w:sz w:val="24"/>
          <w:szCs w:val="24"/>
        </w:rPr>
        <w:t xml:space="preserve">la cuenta que antecede se </w:t>
      </w:r>
      <w:r w:rsidRPr="001D76CE">
        <w:rPr>
          <w:b/>
          <w:sz w:val="24"/>
          <w:szCs w:val="24"/>
        </w:rPr>
        <w:t>acuerda:</w:t>
      </w:r>
    </w:p>
    <w:p w:rsidR="00E27C1E" w:rsidRDefault="00E27C1E" w:rsidP="00E27C1E">
      <w:pPr>
        <w:jc w:val="both"/>
        <w:rPr>
          <w:b/>
          <w:sz w:val="16"/>
          <w:szCs w:val="16"/>
        </w:rPr>
      </w:pPr>
    </w:p>
    <w:p w:rsidR="00A3372E" w:rsidRPr="0036510D" w:rsidRDefault="00A3372E" w:rsidP="00E27C1E">
      <w:pPr>
        <w:jc w:val="both"/>
        <w:rPr>
          <w:b/>
          <w:sz w:val="16"/>
          <w:szCs w:val="16"/>
        </w:rPr>
      </w:pPr>
    </w:p>
    <w:p w:rsidR="00E27C1E" w:rsidRDefault="00E27C1E" w:rsidP="00E27C1E">
      <w:pPr>
        <w:jc w:val="both"/>
        <w:rPr>
          <w:sz w:val="24"/>
          <w:szCs w:val="24"/>
        </w:rPr>
      </w:pPr>
      <w:r w:rsidRPr="001D76CE">
        <w:rPr>
          <w:b/>
          <w:sz w:val="24"/>
          <w:szCs w:val="24"/>
        </w:rPr>
        <w:t xml:space="preserve">PRIMERO. </w:t>
      </w:r>
      <w:r w:rsidRPr="001D76CE">
        <w:rPr>
          <w:sz w:val="24"/>
          <w:szCs w:val="24"/>
        </w:rPr>
        <w:t xml:space="preserve">Que se dio por recibido el documento de cuenta descrito líneas arriba y presentada vía Sistema Plataforma Nacional de Transparencia Tabasco, mediante el cual se requirió: </w:t>
      </w:r>
    </w:p>
    <w:p w:rsidR="00A3372E" w:rsidRDefault="00A3372E" w:rsidP="00E27C1E">
      <w:pPr>
        <w:jc w:val="both"/>
        <w:rPr>
          <w:sz w:val="24"/>
          <w:szCs w:val="24"/>
        </w:rPr>
      </w:pPr>
    </w:p>
    <w:p w:rsidR="0036510D" w:rsidRPr="0036510D" w:rsidRDefault="00A3372E" w:rsidP="00E27C1E">
      <w:pPr>
        <w:jc w:val="both"/>
        <w:rPr>
          <w:sz w:val="16"/>
          <w:szCs w:val="16"/>
        </w:rPr>
      </w:pPr>
      <w:r>
        <w:rPr>
          <w:noProof/>
          <w:lang w:eastAsia="es-MX"/>
        </w:rPr>
        <w:drawing>
          <wp:inline distT="0" distB="0" distL="0" distR="0" wp14:anchorId="661CA78A" wp14:editId="70F0996A">
            <wp:extent cx="3562350" cy="447675"/>
            <wp:effectExtent l="19050" t="19050" r="1905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2350" cy="447675"/>
                    </a:xfrm>
                    <a:prstGeom prst="rect">
                      <a:avLst/>
                    </a:prstGeom>
                    <a:ln>
                      <a:solidFill>
                        <a:srgbClr val="FF0000"/>
                      </a:solidFill>
                    </a:ln>
                  </pic:spPr>
                </pic:pic>
              </a:graphicData>
            </a:graphic>
          </wp:inline>
        </w:drawing>
      </w:r>
    </w:p>
    <w:p w:rsidR="00A229CD" w:rsidRPr="001D76CE" w:rsidRDefault="00A229CD" w:rsidP="00E27C1E">
      <w:pPr>
        <w:jc w:val="both"/>
        <w:rPr>
          <w:sz w:val="24"/>
          <w:szCs w:val="24"/>
        </w:rPr>
      </w:pPr>
    </w:p>
    <w:p w:rsidR="0036510D" w:rsidRDefault="00A3372E" w:rsidP="00834CFF">
      <w:pPr>
        <w:spacing w:after="0" w:line="276" w:lineRule="auto"/>
        <w:jc w:val="both"/>
        <w:rPr>
          <w:b/>
          <w:sz w:val="24"/>
          <w:szCs w:val="24"/>
        </w:rPr>
      </w:pPr>
      <w:r>
        <w:rPr>
          <w:noProof/>
          <w:lang w:eastAsia="es-MX"/>
        </w:rPr>
        <w:lastRenderedPageBreak/>
        <w:drawing>
          <wp:inline distT="0" distB="0" distL="0" distR="0" wp14:anchorId="33328FBF" wp14:editId="6BEFE0A3">
            <wp:extent cx="5701665" cy="4164965"/>
            <wp:effectExtent l="19050" t="19050" r="13335" b="260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1665" cy="4164965"/>
                    </a:xfrm>
                    <a:prstGeom prst="rect">
                      <a:avLst/>
                    </a:prstGeom>
                    <a:ln>
                      <a:solidFill>
                        <a:srgbClr val="FF0000"/>
                      </a:solidFill>
                    </a:ln>
                  </pic:spPr>
                </pic:pic>
              </a:graphicData>
            </a:graphic>
          </wp:inline>
        </w:drawing>
      </w:r>
    </w:p>
    <w:p w:rsidR="0036510D" w:rsidRPr="0036510D" w:rsidRDefault="0036510D" w:rsidP="00834CFF">
      <w:pPr>
        <w:spacing w:after="0" w:line="276" w:lineRule="auto"/>
        <w:jc w:val="both"/>
        <w:rPr>
          <w:b/>
          <w:sz w:val="16"/>
          <w:szCs w:val="16"/>
        </w:rPr>
      </w:pPr>
    </w:p>
    <w:p w:rsidR="0036510D" w:rsidRDefault="0036510D" w:rsidP="00834CFF">
      <w:pPr>
        <w:spacing w:after="0" w:line="276" w:lineRule="auto"/>
        <w:jc w:val="both"/>
        <w:rPr>
          <w:b/>
          <w:sz w:val="24"/>
          <w:szCs w:val="24"/>
        </w:rPr>
      </w:pPr>
    </w:p>
    <w:p w:rsidR="00834CFF" w:rsidRDefault="00E27C1E" w:rsidP="00834CFF">
      <w:pPr>
        <w:spacing w:after="0" w:line="276" w:lineRule="auto"/>
        <w:jc w:val="both"/>
        <w:rPr>
          <w:sz w:val="24"/>
          <w:szCs w:val="24"/>
        </w:rPr>
      </w:pPr>
      <w:r w:rsidRPr="001D76CE">
        <w:rPr>
          <w:b/>
          <w:sz w:val="24"/>
          <w:szCs w:val="24"/>
        </w:rPr>
        <w:t xml:space="preserve">SEGUNDO. </w:t>
      </w:r>
      <w:r w:rsidRPr="001D76CE">
        <w:rPr>
          <w:sz w:val="24"/>
          <w:szCs w:val="24"/>
        </w:rPr>
        <w:t>Que con fecha</w:t>
      </w:r>
      <w:r w:rsidRPr="001D76CE">
        <w:rPr>
          <w:b/>
          <w:sz w:val="24"/>
          <w:szCs w:val="24"/>
        </w:rPr>
        <w:t xml:space="preserve"> </w:t>
      </w:r>
      <w:r w:rsidR="00A3372E">
        <w:rPr>
          <w:sz w:val="24"/>
          <w:szCs w:val="24"/>
        </w:rPr>
        <w:t>26</w:t>
      </w:r>
      <w:r w:rsidR="006610BA" w:rsidRPr="001D76CE">
        <w:rPr>
          <w:sz w:val="24"/>
          <w:szCs w:val="24"/>
        </w:rPr>
        <w:t xml:space="preserve"> </w:t>
      </w:r>
      <w:r w:rsidRPr="001D76CE">
        <w:rPr>
          <w:sz w:val="24"/>
          <w:szCs w:val="24"/>
        </w:rPr>
        <w:t xml:space="preserve">de </w:t>
      </w:r>
      <w:r w:rsidR="00A3372E">
        <w:rPr>
          <w:sz w:val="24"/>
          <w:szCs w:val="24"/>
        </w:rPr>
        <w:t>octu</w:t>
      </w:r>
      <w:r w:rsidR="0044357A" w:rsidRPr="0044357A">
        <w:rPr>
          <w:sz w:val="24"/>
          <w:szCs w:val="24"/>
        </w:rPr>
        <w:t>bre</w:t>
      </w:r>
      <w:r w:rsidRPr="001D76CE">
        <w:rPr>
          <w:sz w:val="24"/>
          <w:szCs w:val="24"/>
        </w:rPr>
        <w:t xml:space="preserve"> de 20</w:t>
      </w:r>
      <w:r w:rsidR="0036510D">
        <w:rPr>
          <w:sz w:val="24"/>
          <w:szCs w:val="24"/>
        </w:rPr>
        <w:t>20</w:t>
      </w:r>
      <w:r w:rsidRPr="001D76CE">
        <w:rPr>
          <w:sz w:val="24"/>
          <w:szCs w:val="24"/>
        </w:rPr>
        <w:t>, la Unidad de Transparencia y Acceso a la Información Pública de este sujeto obligado, emitió respecto de dicha solicitud de información</w:t>
      </w:r>
      <w:r w:rsidR="006610BA" w:rsidRPr="001D76CE">
        <w:rPr>
          <w:sz w:val="24"/>
          <w:szCs w:val="24"/>
        </w:rPr>
        <w:t>,</w:t>
      </w:r>
      <w:r w:rsidRPr="001D76CE">
        <w:rPr>
          <w:sz w:val="24"/>
          <w:szCs w:val="24"/>
        </w:rPr>
        <w:t xml:space="preserve"> un Acuerdo de Prevención en virtud, que </w:t>
      </w:r>
      <w:r w:rsidR="00A55F82">
        <w:rPr>
          <w:sz w:val="24"/>
          <w:szCs w:val="24"/>
        </w:rPr>
        <w:t>e</w:t>
      </w:r>
      <w:r w:rsidR="00834CFF" w:rsidRPr="001D76CE">
        <w:rPr>
          <w:sz w:val="24"/>
          <w:szCs w:val="24"/>
        </w:rPr>
        <w:t>l artículo 131 fracción ll de la Ley de Transparencia y Acceso a la Información Pública del Estado de Tabasco textualmente dispone lo siguiente:</w:t>
      </w:r>
    </w:p>
    <w:p w:rsidR="00A3372E" w:rsidRDefault="00A3372E" w:rsidP="00834CFF">
      <w:pPr>
        <w:spacing w:after="0" w:line="276" w:lineRule="auto"/>
        <w:jc w:val="both"/>
        <w:rPr>
          <w:sz w:val="24"/>
          <w:szCs w:val="24"/>
        </w:rPr>
      </w:pPr>
    </w:p>
    <w:p w:rsidR="009676C9" w:rsidRDefault="009676C9" w:rsidP="00834CFF">
      <w:pPr>
        <w:widowControl w:val="0"/>
        <w:autoSpaceDE w:val="0"/>
        <w:autoSpaceDN w:val="0"/>
        <w:adjustRightInd w:val="0"/>
        <w:spacing w:after="0" w:line="240" w:lineRule="auto"/>
        <w:ind w:left="720" w:right="615"/>
        <w:jc w:val="both"/>
        <w:rPr>
          <w:b/>
          <w:i/>
          <w:sz w:val="20"/>
          <w:szCs w:val="20"/>
        </w:rPr>
      </w:pPr>
    </w:p>
    <w:p w:rsidR="00834CFF" w:rsidRPr="00613A63" w:rsidRDefault="00834CFF" w:rsidP="00834CFF">
      <w:pPr>
        <w:widowControl w:val="0"/>
        <w:autoSpaceDE w:val="0"/>
        <w:autoSpaceDN w:val="0"/>
        <w:adjustRightInd w:val="0"/>
        <w:spacing w:after="0" w:line="240" w:lineRule="auto"/>
        <w:ind w:left="720" w:right="615"/>
        <w:jc w:val="both"/>
        <w:rPr>
          <w:i/>
          <w:sz w:val="20"/>
          <w:szCs w:val="20"/>
        </w:rPr>
      </w:pPr>
      <w:r w:rsidRPr="00613A63">
        <w:rPr>
          <w:b/>
          <w:i/>
          <w:sz w:val="20"/>
          <w:szCs w:val="20"/>
        </w:rPr>
        <w:t>Artículo 131.</w:t>
      </w:r>
      <w:r w:rsidRPr="00613A63">
        <w:rPr>
          <w:i/>
          <w:spacing w:val="1"/>
          <w:sz w:val="20"/>
          <w:szCs w:val="20"/>
        </w:rPr>
        <w:t xml:space="preserve"> Pa</w:t>
      </w:r>
      <w:r w:rsidRPr="00613A63">
        <w:rPr>
          <w:i/>
          <w:spacing w:val="-1"/>
          <w:sz w:val="20"/>
          <w:szCs w:val="20"/>
        </w:rPr>
        <w:t>r</w:t>
      </w:r>
      <w:r w:rsidRPr="00613A63">
        <w:rPr>
          <w:i/>
          <w:sz w:val="20"/>
          <w:szCs w:val="20"/>
        </w:rPr>
        <w:t xml:space="preserve">a </w:t>
      </w:r>
      <w:r w:rsidRPr="00613A63">
        <w:rPr>
          <w:i/>
          <w:spacing w:val="1"/>
          <w:sz w:val="20"/>
          <w:szCs w:val="20"/>
        </w:rPr>
        <w:t>p</w:t>
      </w:r>
      <w:r w:rsidRPr="00613A63">
        <w:rPr>
          <w:i/>
          <w:spacing w:val="-3"/>
          <w:sz w:val="20"/>
          <w:szCs w:val="20"/>
        </w:rPr>
        <w:t>r</w:t>
      </w:r>
      <w:r w:rsidRPr="00613A63">
        <w:rPr>
          <w:i/>
          <w:spacing w:val="1"/>
          <w:sz w:val="20"/>
          <w:szCs w:val="20"/>
        </w:rPr>
        <w:t>e</w:t>
      </w:r>
      <w:r w:rsidRPr="00613A63">
        <w:rPr>
          <w:i/>
          <w:sz w:val="20"/>
          <w:szCs w:val="20"/>
        </w:rPr>
        <w:t>s</w:t>
      </w:r>
      <w:r w:rsidRPr="00613A63">
        <w:rPr>
          <w:i/>
          <w:spacing w:val="1"/>
          <w:sz w:val="20"/>
          <w:szCs w:val="20"/>
        </w:rPr>
        <w:t>en</w:t>
      </w:r>
      <w:r w:rsidRPr="00613A63">
        <w:rPr>
          <w:i/>
          <w:spacing w:val="-2"/>
          <w:sz w:val="20"/>
          <w:szCs w:val="20"/>
        </w:rPr>
        <w:t>t</w:t>
      </w:r>
      <w:r w:rsidRPr="00613A63">
        <w:rPr>
          <w:i/>
          <w:spacing w:val="1"/>
          <w:sz w:val="20"/>
          <w:szCs w:val="20"/>
        </w:rPr>
        <w:t>a</w:t>
      </w:r>
      <w:r w:rsidRPr="00613A63">
        <w:rPr>
          <w:i/>
          <w:sz w:val="20"/>
          <w:szCs w:val="20"/>
        </w:rPr>
        <w:t xml:space="preserve">r </w:t>
      </w:r>
      <w:r w:rsidRPr="00613A63">
        <w:rPr>
          <w:i/>
          <w:spacing w:val="1"/>
          <w:sz w:val="20"/>
          <w:szCs w:val="20"/>
        </w:rPr>
        <w:t>un</w:t>
      </w:r>
      <w:r w:rsidRPr="00613A63">
        <w:rPr>
          <w:i/>
          <w:sz w:val="20"/>
          <w:szCs w:val="20"/>
        </w:rPr>
        <w:t xml:space="preserve">a </w:t>
      </w:r>
      <w:r w:rsidRPr="00613A63">
        <w:rPr>
          <w:i/>
          <w:spacing w:val="-2"/>
          <w:sz w:val="20"/>
          <w:szCs w:val="20"/>
        </w:rPr>
        <w:t>s</w:t>
      </w:r>
      <w:r w:rsidRPr="00613A63">
        <w:rPr>
          <w:i/>
          <w:spacing w:val="1"/>
          <w:sz w:val="20"/>
          <w:szCs w:val="20"/>
        </w:rPr>
        <w:t>o</w:t>
      </w:r>
      <w:r w:rsidRPr="00613A63">
        <w:rPr>
          <w:i/>
          <w:sz w:val="20"/>
          <w:szCs w:val="20"/>
        </w:rPr>
        <w:t>licit</w:t>
      </w:r>
      <w:r w:rsidRPr="00613A63">
        <w:rPr>
          <w:i/>
          <w:spacing w:val="1"/>
          <w:sz w:val="20"/>
          <w:szCs w:val="20"/>
        </w:rPr>
        <w:t>u</w:t>
      </w:r>
      <w:r w:rsidRPr="00613A63">
        <w:rPr>
          <w:i/>
          <w:sz w:val="20"/>
          <w:szCs w:val="20"/>
        </w:rPr>
        <w:t xml:space="preserve">d </w:t>
      </w:r>
      <w:r w:rsidRPr="00613A63">
        <w:rPr>
          <w:i/>
          <w:spacing w:val="1"/>
          <w:sz w:val="20"/>
          <w:szCs w:val="20"/>
        </w:rPr>
        <w:t>n</w:t>
      </w:r>
      <w:r w:rsidRPr="00613A63">
        <w:rPr>
          <w:i/>
          <w:sz w:val="20"/>
          <w:szCs w:val="20"/>
        </w:rPr>
        <w:t xml:space="preserve">o se </w:t>
      </w:r>
      <w:r w:rsidRPr="00613A63">
        <w:rPr>
          <w:i/>
          <w:spacing w:val="-1"/>
          <w:sz w:val="20"/>
          <w:szCs w:val="20"/>
        </w:rPr>
        <w:t>p</w:t>
      </w:r>
      <w:r w:rsidRPr="00613A63">
        <w:rPr>
          <w:i/>
          <w:spacing w:val="1"/>
          <w:sz w:val="20"/>
          <w:szCs w:val="20"/>
        </w:rPr>
        <w:t>od</w:t>
      </w:r>
      <w:r w:rsidRPr="00613A63">
        <w:rPr>
          <w:i/>
          <w:spacing w:val="-1"/>
          <w:sz w:val="20"/>
          <w:szCs w:val="20"/>
        </w:rPr>
        <w:t>rá</w:t>
      </w:r>
      <w:r w:rsidRPr="00613A63">
        <w:rPr>
          <w:i/>
          <w:sz w:val="20"/>
          <w:szCs w:val="20"/>
        </w:rPr>
        <w:t xml:space="preserve">n </w:t>
      </w:r>
      <w:r w:rsidRPr="00613A63">
        <w:rPr>
          <w:i/>
          <w:spacing w:val="1"/>
          <w:sz w:val="20"/>
          <w:szCs w:val="20"/>
        </w:rPr>
        <w:t>e</w:t>
      </w:r>
      <w:r w:rsidRPr="00613A63">
        <w:rPr>
          <w:i/>
          <w:spacing w:val="-2"/>
          <w:sz w:val="20"/>
          <w:szCs w:val="20"/>
        </w:rPr>
        <w:t>x</w:t>
      </w:r>
      <w:r w:rsidRPr="00613A63">
        <w:rPr>
          <w:i/>
          <w:sz w:val="20"/>
          <w:szCs w:val="20"/>
        </w:rPr>
        <w:t>i</w:t>
      </w:r>
      <w:r w:rsidRPr="00613A63">
        <w:rPr>
          <w:i/>
          <w:spacing w:val="-1"/>
          <w:sz w:val="20"/>
          <w:szCs w:val="20"/>
        </w:rPr>
        <w:t>g</w:t>
      </w:r>
      <w:r w:rsidRPr="00613A63">
        <w:rPr>
          <w:i/>
          <w:spacing w:val="2"/>
          <w:sz w:val="20"/>
          <w:szCs w:val="20"/>
        </w:rPr>
        <w:t>i</w:t>
      </w:r>
      <w:r w:rsidRPr="00613A63">
        <w:rPr>
          <w:i/>
          <w:sz w:val="20"/>
          <w:szCs w:val="20"/>
        </w:rPr>
        <w:t xml:space="preserve">r </w:t>
      </w:r>
      <w:r w:rsidRPr="00613A63">
        <w:rPr>
          <w:i/>
          <w:spacing w:val="2"/>
          <w:sz w:val="20"/>
          <w:szCs w:val="20"/>
        </w:rPr>
        <w:t>m</w:t>
      </w:r>
      <w:r w:rsidRPr="00613A63">
        <w:rPr>
          <w:i/>
          <w:spacing w:val="1"/>
          <w:sz w:val="20"/>
          <w:szCs w:val="20"/>
        </w:rPr>
        <w:t>a</w:t>
      </w:r>
      <w:r w:rsidRPr="00613A63">
        <w:rPr>
          <w:i/>
          <w:spacing w:val="-2"/>
          <w:sz w:val="20"/>
          <w:szCs w:val="20"/>
        </w:rPr>
        <w:t>y</w:t>
      </w:r>
      <w:r w:rsidRPr="00613A63">
        <w:rPr>
          <w:i/>
          <w:spacing w:val="1"/>
          <w:sz w:val="20"/>
          <w:szCs w:val="20"/>
        </w:rPr>
        <w:t>o</w:t>
      </w:r>
      <w:r w:rsidRPr="00613A63">
        <w:rPr>
          <w:i/>
          <w:spacing w:val="-1"/>
          <w:sz w:val="20"/>
          <w:szCs w:val="20"/>
        </w:rPr>
        <w:t>r</w:t>
      </w:r>
      <w:r w:rsidRPr="00613A63">
        <w:rPr>
          <w:i/>
          <w:spacing w:val="1"/>
          <w:sz w:val="20"/>
          <w:szCs w:val="20"/>
        </w:rPr>
        <w:t>e</w:t>
      </w:r>
      <w:r w:rsidRPr="00613A63">
        <w:rPr>
          <w:i/>
          <w:sz w:val="20"/>
          <w:szCs w:val="20"/>
        </w:rPr>
        <w:t xml:space="preserve">s </w:t>
      </w:r>
      <w:r w:rsidRPr="00613A63">
        <w:rPr>
          <w:i/>
          <w:spacing w:val="-1"/>
          <w:sz w:val="20"/>
          <w:szCs w:val="20"/>
        </w:rPr>
        <w:t>r</w:t>
      </w:r>
      <w:r w:rsidRPr="00613A63">
        <w:rPr>
          <w:i/>
          <w:spacing w:val="1"/>
          <w:sz w:val="20"/>
          <w:szCs w:val="20"/>
        </w:rPr>
        <w:t>e</w:t>
      </w:r>
      <w:r w:rsidRPr="00613A63">
        <w:rPr>
          <w:i/>
          <w:spacing w:val="-1"/>
          <w:sz w:val="20"/>
          <w:szCs w:val="20"/>
        </w:rPr>
        <w:t>q</w:t>
      </w:r>
      <w:r w:rsidRPr="00613A63">
        <w:rPr>
          <w:i/>
          <w:spacing w:val="1"/>
          <w:sz w:val="20"/>
          <w:szCs w:val="20"/>
        </w:rPr>
        <w:t>u</w:t>
      </w:r>
      <w:r w:rsidRPr="00613A63">
        <w:rPr>
          <w:i/>
          <w:sz w:val="20"/>
          <w:szCs w:val="20"/>
        </w:rPr>
        <w:t>isit</w:t>
      </w:r>
      <w:r w:rsidRPr="00613A63">
        <w:rPr>
          <w:i/>
          <w:spacing w:val="1"/>
          <w:sz w:val="20"/>
          <w:szCs w:val="20"/>
        </w:rPr>
        <w:t>o</w:t>
      </w:r>
      <w:r w:rsidRPr="00613A63">
        <w:rPr>
          <w:i/>
          <w:sz w:val="20"/>
          <w:szCs w:val="20"/>
        </w:rPr>
        <w:t xml:space="preserve">s </w:t>
      </w:r>
      <w:r w:rsidRPr="00613A63">
        <w:rPr>
          <w:i/>
          <w:spacing w:val="-1"/>
          <w:sz w:val="20"/>
          <w:szCs w:val="20"/>
        </w:rPr>
        <w:t>q</w:t>
      </w:r>
      <w:r w:rsidRPr="00613A63">
        <w:rPr>
          <w:i/>
          <w:spacing w:val="1"/>
          <w:sz w:val="20"/>
          <w:szCs w:val="20"/>
        </w:rPr>
        <w:t>u</w:t>
      </w:r>
      <w:r w:rsidRPr="00613A63">
        <w:rPr>
          <w:i/>
          <w:sz w:val="20"/>
          <w:szCs w:val="20"/>
        </w:rPr>
        <w:t>e l</w:t>
      </w:r>
      <w:r w:rsidRPr="00613A63">
        <w:rPr>
          <w:i/>
          <w:spacing w:val="1"/>
          <w:sz w:val="20"/>
          <w:szCs w:val="20"/>
        </w:rPr>
        <w:t xml:space="preserve">os </w:t>
      </w:r>
      <w:r w:rsidRPr="00613A63">
        <w:rPr>
          <w:i/>
          <w:sz w:val="20"/>
          <w:szCs w:val="20"/>
        </w:rPr>
        <w:t>si</w:t>
      </w:r>
      <w:r w:rsidRPr="00613A63">
        <w:rPr>
          <w:i/>
          <w:spacing w:val="-1"/>
          <w:sz w:val="20"/>
          <w:szCs w:val="20"/>
        </w:rPr>
        <w:t>g</w:t>
      </w:r>
      <w:r w:rsidRPr="00613A63">
        <w:rPr>
          <w:i/>
          <w:spacing w:val="1"/>
          <w:sz w:val="20"/>
          <w:szCs w:val="20"/>
        </w:rPr>
        <w:t>u</w:t>
      </w:r>
      <w:r w:rsidRPr="00613A63">
        <w:rPr>
          <w:i/>
          <w:sz w:val="20"/>
          <w:szCs w:val="20"/>
        </w:rPr>
        <w:t>i</w:t>
      </w:r>
      <w:r w:rsidRPr="00613A63">
        <w:rPr>
          <w:i/>
          <w:spacing w:val="1"/>
          <w:sz w:val="20"/>
          <w:szCs w:val="20"/>
        </w:rPr>
        <w:t>en</w:t>
      </w:r>
      <w:r w:rsidRPr="00613A63">
        <w:rPr>
          <w:i/>
          <w:sz w:val="20"/>
          <w:szCs w:val="20"/>
        </w:rPr>
        <w:t>t</w:t>
      </w:r>
      <w:r w:rsidRPr="00613A63">
        <w:rPr>
          <w:i/>
          <w:spacing w:val="1"/>
          <w:sz w:val="20"/>
          <w:szCs w:val="20"/>
        </w:rPr>
        <w:t>e</w:t>
      </w:r>
      <w:r w:rsidRPr="00613A63">
        <w:rPr>
          <w:i/>
          <w:sz w:val="20"/>
          <w:szCs w:val="20"/>
        </w:rPr>
        <w:t>s:</w:t>
      </w:r>
    </w:p>
    <w:p w:rsidR="00834CFF" w:rsidRDefault="00834CFF" w:rsidP="00834CFF">
      <w:pPr>
        <w:widowControl w:val="0"/>
        <w:autoSpaceDE w:val="0"/>
        <w:autoSpaceDN w:val="0"/>
        <w:adjustRightInd w:val="0"/>
        <w:spacing w:after="0" w:line="240" w:lineRule="auto"/>
        <w:ind w:left="720" w:right="615"/>
        <w:rPr>
          <w:i/>
          <w:spacing w:val="1"/>
          <w:sz w:val="20"/>
          <w:szCs w:val="20"/>
        </w:rPr>
      </w:pPr>
      <w:r w:rsidRPr="00613A63">
        <w:rPr>
          <w:b/>
          <w:bCs/>
          <w:i/>
          <w:sz w:val="20"/>
          <w:szCs w:val="20"/>
        </w:rPr>
        <w:t xml:space="preserve">II. </w:t>
      </w:r>
      <w:r w:rsidRPr="00613A63">
        <w:rPr>
          <w:i/>
          <w:sz w:val="20"/>
          <w:szCs w:val="20"/>
          <w:u w:val="single"/>
        </w:rPr>
        <w:t>I</w:t>
      </w:r>
      <w:r w:rsidRPr="00613A63">
        <w:rPr>
          <w:i/>
          <w:spacing w:val="-1"/>
          <w:sz w:val="20"/>
          <w:szCs w:val="20"/>
          <w:u w:val="single"/>
        </w:rPr>
        <w:t>d</w:t>
      </w:r>
      <w:r w:rsidRPr="00613A63">
        <w:rPr>
          <w:i/>
          <w:spacing w:val="1"/>
          <w:sz w:val="20"/>
          <w:szCs w:val="20"/>
          <w:u w:val="single"/>
        </w:rPr>
        <w:t>en</w:t>
      </w:r>
      <w:r w:rsidRPr="00613A63">
        <w:rPr>
          <w:i/>
          <w:sz w:val="20"/>
          <w:szCs w:val="20"/>
          <w:u w:val="single"/>
        </w:rPr>
        <w:t>t</w:t>
      </w:r>
      <w:r w:rsidRPr="00613A63">
        <w:rPr>
          <w:i/>
          <w:spacing w:val="-3"/>
          <w:sz w:val="20"/>
          <w:szCs w:val="20"/>
          <w:u w:val="single"/>
        </w:rPr>
        <w:t>i</w:t>
      </w:r>
      <w:r w:rsidRPr="00613A63">
        <w:rPr>
          <w:i/>
          <w:spacing w:val="3"/>
          <w:sz w:val="20"/>
          <w:szCs w:val="20"/>
          <w:u w:val="single"/>
        </w:rPr>
        <w:t>f</w:t>
      </w:r>
      <w:r w:rsidRPr="00613A63">
        <w:rPr>
          <w:i/>
          <w:sz w:val="20"/>
          <w:szCs w:val="20"/>
          <w:u w:val="single"/>
        </w:rPr>
        <w:t>i</w:t>
      </w:r>
      <w:r w:rsidRPr="00613A63">
        <w:rPr>
          <w:i/>
          <w:spacing w:val="-2"/>
          <w:sz w:val="20"/>
          <w:szCs w:val="20"/>
          <w:u w:val="single"/>
        </w:rPr>
        <w:t>c</w:t>
      </w:r>
      <w:r w:rsidRPr="00613A63">
        <w:rPr>
          <w:i/>
          <w:spacing w:val="1"/>
          <w:sz w:val="20"/>
          <w:szCs w:val="20"/>
          <w:u w:val="single"/>
        </w:rPr>
        <w:t>a</w:t>
      </w:r>
      <w:r w:rsidRPr="00613A63">
        <w:rPr>
          <w:i/>
          <w:sz w:val="20"/>
          <w:szCs w:val="20"/>
          <w:u w:val="single"/>
        </w:rPr>
        <w:t>ci</w:t>
      </w:r>
      <w:r w:rsidRPr="00613A63">
        <w:rPr>
          <w:i/>
          <w:spacing w:val="1"/>
          <w:sz w:val="20"/>
          <w:szCs w:val="20"/>
          <w:u w:val="single"/>
        </w:rPr>
        <w:t>ó</w:t>
      </w:r>
      <w:r w:rsidRPr="00613A63">
        <w:rPr>
          <w:i/>
          <w:sz w:val="20"/>
          <w:szCs w:val="20"/>
          <w:u w:val="single"/>
        </w:rPr>
        <w:t>n cl</w:t>
      </w:r>
      <w:r w:rsidRPr="00613A63">
        <w:rPr>
          <w:i/>
          <w:spacing w:val="1"/>
          <w:sz w:val="20"/>
          <w:szCs w:val="20"/>
          <w:u w:val="single"/>
        </w:rPr>
        <w:t>a</w:t>
      </w:r>
      <w:r w:rsidRPr="00613A63">
        <w:rPr>
          <w:i/>
          <w:spacing w:val="-3"/>
          <w:sz w:val="20"/>
          <w:szCs w:val="20"/>
          <w:u w:val="single"/>
        </w:rPr>
        <w:t>r</w:t>
      </w:r>
      <w:r w:rsidRPr="00613A63">
        <w:rPr>
          <w:i/>
          <w:sz w:val="20"/>
          <w:szCs w:val="20"/>
          <w:u w:val="single"/>
        </w:rPr>
        <w:t xml:space="preserve">a y </w:t>
      </w:r>
      <w:r w:rsidRPr="00613A63">
        <w:rPr>
          <w:i/>
          <w:spacing w:val="1"/>
          <w:sz w:val="20"/>
          <w:szCs w:val="20"/>
          <w:u w:val="single"/>
        </w:rPr>
        <w:t>p</w:t>
      </w:r>
      <w:r w:rsidRPr="00613A63">
        <w:rPr>
          <w:i/>
          <w:spacing w:val="-1"/>
          <w:sz w:val="20"/>
          <w:szCs w:val="20"/>
          <w:u w:val="single"/>
        </w:rPr>
        <w:t>r</w:t>
      </w:r>
      <w:r w:rsidRPr="00613A63">
        <w:rPr>
          <w:i/>
          <w:spacing w:val="1"/>
          <w:sz w:val="20"/>
          <w:szCs w:val="20"/>
          <w:u w:val="single"/>
        </w:rPr>
        <w:t>e</w:t>
      </w:r>
      <w:r w:rsidRPr="00613A63">
        <w:rPr>
          <w:i/>
          <w:sz w:val="20"/>
          <w:szCs w:val="20"/>
          <w:u w:val="single"/>
        </w:rPr>
        <w:t xml:space="preserve">cisa </w:t>
      </w:r>
      <w:r w:rsidRPr="00613A63">
        <w:rPr>
          <w:i/>
          <w:spacing w:val="-1"/>
          <w:sz w:val="20"/>
          <w:szCs w:val="20"/>
          <w:u w:val="single"/>
        </w:rPr>
        <w:t>d</w:t>
      </w:r>
      <w:r w:rsidRPr="00613A63">
        <w:rPr>
          <w:i/>
          <w:sz w:val="20"/>
          <w:szCs w:val="20"/>
          <w:u w:val="single"/>
        </w:rPr>
        <w:t>e l</w:t>
      </w:r>
      <w:r w:rsidRPr="00613A63">
        <w:rPr>
          <w:i/>
          <w:spacing w:val="1"/>
          <w:sz w:val="20"/>
          <w:szCs w:val="20"/>
          <w:u w:val="single"/>
        </w:rPr>
        <w:t>o</w:t>
      </w:r>
      <w:r w:rsidRPr="00613A63">
        <w:rPr>
          <w:i/>
          <w:sz w:val="20"/>
          <w:szCs w:val="20"/>
          <w:u w:val="single"/>
        </w:rPr>
        <w:t xml:space="preserve">s </w:t>
      </w:r>
      <w:r w:rsidRPr="00613A63">
        <w:rPr>
          <w:i/>
          <w:spacing w:val="1"/>
          <w:sz w:val="20"/>
          <w:szCs w:val="20"/>
          <w:u w:val="single"/>
        </w:rPr>
        <w:t>da</w:t>
      </w:r>
      <w:r w:rsidRPr="00613A63">
        <w:rPr>
          <w:i/>
          <w:spacing w:val="-2"/>
          <w:sz w:val="20"/>
          <w:szCs w:val="20"/>
          <w:u w:val="single"/>
        </w:rPr>
        <w:t>t</w:t>
      </w:r>
      <w:r w:rsidRPr="00613A63">
        <w:rPr>
          <w:i/>
          <w:spacing w:val="1"/>
          <w:sz w:val="20"/>
          <w:szCs w:val="20"/>
          <w:u w:val="single"/>
        </w:rPr>
        <w:t>o</w:t>
      </w:r>
      <w:r w:rsidRPr="00613A63">
        <w:rPr>
          <w:i/>
          <w:sz w:val="20"/>
          <w:szCs w:val="20"/>
          <w:u w:val="single"/>
        </w:rPr>
        <w:t>s e i</w:t>
      </w:r>
      <w:r w:rsidRPr="00613A63">
        <w:rPr>
          <w:i/>
          <w:spacing w:val="-1"/>
          <w:sz w:val="20"/>
          <w:szCs w:val="20"/>
          <w:u w:val="single"/>
        </w:rPr>
        <w:t>n</w:t>
      </w:r>
      <w:r w:rsidRPr="00613A63">
        <w:rPr>
          <w:i/>
          <w:spacing w:val="3"/>
          <w:sz w:val="20"/>
          <w:szCs w:val="20"/>
          <w:u w:val="single"/>
        </w:rPr>
        <w:t>f</w:t>
      </w:r>
      <w:r w:rsidRPr="00613A63">
        <w:rPr>
          <w:i/>
          <w:spacing w:val="1"/>
          <w:sz w:val="20"/>
          <w:szCs w:val="20"/>
          <w:u w:val="single"/>
        </w:rPr>
        <w:t>o</w:t>
      </w:r>
      <w:r w:rsidRPr="00613A63">
        <w:rPr>
          <w:i/>
          <w:spacing w:val="-1"/>
          <w:sz w:val="20"/>
          <w:szCs w:val="20"/>
          <w:u w:val="single"/>
        </w:rPr>
        <w:t>rm</w:t>
      </w:r>
      <w:r w:rsidRPr="00613A63">
        <w:rPr>
          <w:i/>
          <w:spacing w:val="1"/>
          <w:sz w:val="20"/>
          <w:szCs w:val="20"/>
          <w:u w:val="single"/>
        </w:rPr>
        <w:t>a</w:t>
      </w:r>
      <w:r w:rsidRPr="00613A63">
        <w:rPr>
          <w:i/>
          <w:sz w:val="20"/>
          <w:szCs w:val="20"/>
          <w:u w:val="single"/>
        </w:rPr>
        <w:t>ci</w:t>
      </w:r>
      <w:r w:rsidRPr="00613A63">
        <w:rPr>
          <w:i/>
          <w:spacing w:val="1"/>
          <w:sz w:val="20"/>
          <w:szCs w:val="20"/>
          <w:u w:val="single"/>
        </w:rPr>
        <w:t>ó</w:t>
      </w:r>
      <w:r w:rsidRPr="00613A63">
        <w:rPr>
          <w:i/>
          <w:sz w:val="20"/>
          <w:szCs w:val="20"/>
          <w:u w:val="single"/>
        </w:rPr>
        <w:t xml:space="preserve">n </w:t>
      </w:r>
      <w:r w:rsidRPr="00613A63">
        <w:rPr>
          <w:i/>
          <w:spacing w:val="-1"/>
          <w:sz w:val="20"/>
          <w:szCs w:val="20"/>
          <w:u w:val="single"/>
        </w:rPr>
        <w:t>qu</w:t>
      </w:r>
      <w:r w:rsidRPr="00613A63">
        <w:rPr>
          <w:i/>
          <w:sz w:val="20"/>
          <w:szCs w:val="20"/>
          <w:u w:val="single"/>
        </w:rPr>
        <w:t xml:space="preserve">e </w:t>
      </w:r>
      <w:r w:rsidRPr="00613A63">
        <w:rPr>
          <w:i/>
          <w:spacing w:val="-1"/>
          <w:sz w:val="20"/>
          <w:szCs w:val="20"/>
          <w:u w:val="single"/>
        </w:rPr>
        <w:t>r</w:t>
      </w:r>
      <w:r w:rsidRPr="00613A63">
        <w:rPr>
          <w:i/>
          <w:spacing w:val="1"/>
          <w:sz w:val="20"/>
          <w:szCs w:val="20"/>
          <w:u w:val="single"/>
        </w:rPr>
        <w:t>e</w:t>
      </w:r>
      <w:r w:rsidRPr="00613A63">
        <w:rPr>
          <w:i/>
          <w:spacing w:val="-1"/>
          <w:sz w:val="20"/>
          <w:szCs w:val="20"/>
          <w:u w:val="single"/>
        </w:rPr>
        <w:t>q</w:t>
      </w:r>
      <w:r w:rsidRPr="00613A63">
        <w:rPr>
          <w:i/>
          <w:spacing w:val="1"/>
          <w:sz w:val="20"/>
          <w:szCs w:val="20"/>
          <w:u w:val="single"/>
        </w:rPr>
        <w:t>u</w:t>
      </w:r>
      <w:r w:rsidRPr="00613A63">
        <w:rPr>
          <w:i/>
          <w:sz w:val="20"/>
          <w:szCs w:val="20"/>
          <w:u w:val="single"/>
        </w:rPr>
        <w:t>i</w:t>
      </w:r>
      <w:r w:rsidRPr="00613A63">
        <w:rPr>
          <w:i/>
          <w:spacing w:val="1"/>
          <w:sz w:val="20"/>
          <w:szCs w:val="20"/>
          <w:u w:val="single"/>
        </w:rPr>
        <w:t>e</w:t>
      </w:r>
      <w:r w:rsidRPr="00613A63">
        <w:rPr>
          <w:i/>
          <w:spacing w:val="-1"/>
          <w:sz w:val="20"/>
          <w:szCs w:val="20"/>
          <w:u w:val="single"/>
        </w:rPr>
        <w:t>r</w:t>
      </w:r>
      <w:r w:rsidRPr="00613A63">
        <w:rPr>
          <w:i/>
          <w:spacing w:val="1"/>
          <w:sz w:val="20"/>
          <w:szCs w:val="20"/>
          <w:u w:val="single"/>
        </w:rPr>
        <w:t>e</w:t>
      </w:r>
      <w:r w:rsidRPr="00613A63">
        <w:rPr>
          <w:i/>
          <w:spacing w:val="1"/>
          <w:sz w:val="20"/>
          <w:szCs w:val="20"/>
        </w:rPr>
        <w:t>;</w:t>
      </w:r>
    </w:p>
    <w:p w:rsidR="00F51934" w:rsidRPr="00613A63" w:rsidRDefault="00F51934" w:rsidP="00834CFF">
      <w:pPr>
        <w:widowControl w:val="0"/>
        <w:autoSpaceDE w:val="0"/>
        <w:autoSpaceDN w:val="0"/>
        <w:adjustRightInd w:val="0"/>
        <w:spacing w:after="0" w:line="240" w:lineRule="auto"/>
        <w:ind w:left="720" w:right="615"/>
        <w:rPr>
          <w:i/>
          <w:spacing w:val="1"/>
          <w:sz w:val="20"/>
          <w:szCs w:val="20"/>
        </w:rPr>
      </w:pPr>
    </w:p>
    <w:p w:rsidR="00834CFF" w:rsidRPr="0036510D" w:rsidRDefault="00834CFF" w:rsidP="00834CFF">
      <w:pPr>
        <w:widowControl w:val="0"/>
        <w:autoSpaceDE w:val="0"/>
        <w:autoSpaceDN w:val="0"/>
        <w:adjustRightInd w:val="0"/>
        <w:spacing w:after="0" w:line="240" w:lineRule="auto"/>
        <w:ind w:left="720" w:right="615"/>
        <w:rPr>
          <w:spacing w:val="1"/>
          <w:sz w:val="16"/>
          <w:szCs w:val="16"/>
        </w:rPr>
      </w:pPr>
    </w:p>
    <w:p w:rsidR="00F51934" w:rsidRDefault="0036510D" w:rsidP="009676C9">
      <w:pPr>
        <w:autoSpaceDE w:val="0"/>
        <w:autoSpaceDN w:val="0"/>
        <w:adjustRightInd w:val="0"/>
        <w:spacing w:line="276" w:lineRule="auto"/>
        <w:jc w:val="both"/>
        <w:rPr>
          <w:sz w:val="24"/>
          <w:szCs w:val="24"/>
        </w:rPr>
      </w:pPr>
      <w:r>
        <w:rPr>
          <w:sz w:val="24"/>
          <w:szCs w:val="24"/>
        </w:rPr>
        <w:lastRenderedPageBreak/>
        <w:t xml:space="preserve">Como se puede advertir, </w:t>
      </w:r>
      <w:r w:rsidR="00C31837" w:rsidRPr="00DD7E6F">
        <w:rPr>
          <w:sz w:val="24"/>
          <w:szCs w:val="24"/>
        </w:rPr>
        <w:t>el cita</w:t>
      </w:r>
      <w:r w:rsidR="0044357A">
        <w:rPr>
          <w:sz w:val="24"/>
          <w:szCs w:val="24"/>
        </w:rPr>
        <w:t xml:space="preserve">do precepto señala que para la </w:t>
      </w:r>
      <w:r w:rsidR="00C31837" w:rsidRPr="00DD7E6F">
        <w:rPr>
          <w:sz w:val="24"/>
          <w:szCs w:val="24"/>
        </w:rPr>
        <w:t>presentación de una solicitud se deberá identificar de manera clara y precisa la información requerida,</w:t>
      </w:r>
      <w:r w:rsidR="00C31837">
        <w:rPr>
          <w:sz w:val="24"/>
          <w:szCs w:val="24"/>
        </w:rPr>
        <w:t xml:space="preserve"> </w:t>
      </w:r>
      <w:r w:rsidR="00C31837" w:rsidRPr="00DD7E6F">
        <w:rPr>
          <w:sz w:val="24"/>
          <w:szCs w:val="24"/>
        </w:rPr>
        <w:t xml:space="preserve">misma que deberá estar contenida en los expedientes del Sujeto Obligado; </w:t>
      </w:r>
      <w:r w:rsidR="00C31837">
        <w:rPr>
          <w:sz w:val="24"/>
          <w:szCs w:val="24"/>
        </w:rPr>
        <w:t>por lo que para que la solicitud se pueda atender de manera oportuna y total, es necesario que sea más específico en su solicitud, es decir, debe precisar sobre qué tipo de documento que posea este sujeto obligado.</w:t>
      </w:r>
    </w:p>
    <w:p w:rsidR="000D2692" w:rsidRPr="0036510D" w:rsidRDefault="000D2692" w:rsidP="009676C9">
      <w:pPr>
        <w:autoSpaceDE w:val="0"/>
        <w:autoSpaceDN w:val="0"/>
        <w:adjustRightInd w:val="0"/>
        <w:spacing w:line="276" w:lineRule="auto"/>
        <w:jc w:val="both"/>
        <w:rPr>
          <w:sz w:val="16"/>
          <w:szCs w:val="16"/>
          <w:lang w:eastAsia="es-MX"/>
        </w:rPr>
      </w:pPr>
    </w:p>
    <w:p w:rsidR="00E27C1E" w:rsidRPr="001D76CE" w:rsidRDefault="006610BA" w:rsidP="00E27C1E">
      <w:pPr>
        <w:jc w:val="both"/>
        <w:rPr>
          <w:sz w:val="24"/>
          <w:szCs w:val="24"/>
        </w:rPr>
      </w:pPr>
      <w:r w:rsidRPr="001D76CE">
        <w:rPr>
          <w:sz w:val="24"/>
          <w:szCs w:val="24"/>
        </w:rPr>
        <w:t>Asimismo, e</w:t>
      </w:r>
      <w:r w:rsidR="00E27C1E" w:rsidRPr="001D76CE">
        <w:rPr>
          <w:sz w:val="24"/>
          <w:szCs w:val="24"/>
        </w:rPr>
        <w:t>n dicho Acuerdo</w:t>
      </w:r>
      <w:r w:rsidRPr="001D76CE">
        <w:rPr>
          <w:sz w:val="24"/>
          <w:szCs w:val="24"/>
        </w:rPr>
        <w:t>,</w:t>
      </w:r>
      <w:r w:rsidR="00E27C1E" w:rsidRPr="001D76CE">
        <w:rPr>
          <w:sz w:val="24"/>
          <w:szCs w:val="24"/>
        </w:rPr>
        <w:t xml:space="preserve"> con fundamento en la Ley de Transparencia y Acceso a la Información Pública del Estado de Tabasco, se le hizo saber al solicitante que contaba con un término de 10 días hábiles para precisar y abundar su solicitud a efecto de que la misma pudiera ser atendida con oportunidad.</w:t>
      </w:r>
    </w:p>
    <w:p w:rsidR="001D76CE" w:rsidRPr="0036510D" w:rsidRDefault="001D76CE" w:rsidP="00E27C1E">
      <w:pPr>
        <w:jc w:val="both"/>
        <w:rPr>
          <w:sz w:val="16"/>
          <w:szCs w:val="16"/>
        </w:rPr>
      </w:pPr>
    </w:p>
    <w:p w:rsidR="001D76CE" w:rsidRDefault="00E27C1E" w:rsidP="00E27C1E">
      <w:pPr>
        <w:jc w:val="both"/>
        <w:rPr>
          <w:sz w:val="24"/>
          <w:szCs w:val="24"/>
        </w:rPr>
      </w:pPr>
      <w:r w:rsidRPr="001D76CE">
        <w:rPr>
          <w:b/>
          <w:sz w:val="24"/>
          <w:szCs w:val="24"/>
        </w:rPr>
        <w:t xml:space="preserve">TERCERO. </w:t>
      </w:r>
      <w:r w:rsidRPr="001D76CE">
        <w:rPr>
          <w:sz w:val="24"/>
          <w:szCs w:val="24"/>
        </w:rPr>
        <w:t xml:space="preserve">Que de conformidad con el artículo 131 de la Ley de Transparencia y Acceso a la Información Pública del Estado de Tabasco, el solicitante dispuso de 10 días hábiles para pronunciarse respecto del acuerdo de prevención emitido, sin embargo, el solicitante, dentro de este plazo no precisó nada sobre </w:t>
      </w:r>
      <w:r w:rsidR="006610BA" w:rsidRPr="001D76CE">
        <w:rPr>
          <w:sz w:val="24"/>
          <w:szCs w:val="24"/>
        </w:rPr>
        <w:t xml:space="preserve">lo solicitado en el referido </w:t>
      </w:r>
      <w:r w:rsidRPr="001D76CE">
        <w:rPr>
          <w:sz w:val="24"/>
          <w:szCs w:val="24"/>
        </w:rPr>
        <w:t>Acuerdo de prevención.</w:t>
      </w:r>
      <w:r w:rsidR="006610BA" w:rsidRPr="001D76CE">
        <w:rPr>
          <w:sz w:val="24"/>
          <w:szCs w:val="24"/>
        </w:rPr>
        <w:t xml:space="preserve"> Haciéndosele saber que el plazo para hacerlo venció el </w:t>
      </w:r>
      <w:r w:rsidR="00A3372E">
        <w:rPr>
          <w:sz w:val="24"/>
          <w:szCs w:val="24"/>
        </w:rPr>
        <w:t>13</w:t>
      </w:r>
      <w:r w:rsidR="0044357A" w:rsidRPr="001D76CE">
        <w:rPr>
          <w:sz w:val="24"/>
          <w:szCs w:val="24"/>
        </w:rPr>
        <w:t xml:space="preserve"> de </w:t>
      </w:r>
      <w:r w:rsidR="00A3372E">
        <w:rPr>
          <w:sz w:val="24"/>
          <w:szCs w:val="24"/>
        </w:rPr>
        <w:t>noviem</w:t>
      </w:r>
      <w:r w:rsidR="0044357A" w:rsidRPr="0044357A">
        <w:rPr>
          <w:sz w:val="24"/>
          <w:szCs w:val="24"/>
        </w:rPr>
        <w:t>bre</w:t>
      </w:r>
      <w:r w:rsidR="0044357A" w:rsidRPr="001D76CE">
        <w:rPr>
          <w:sz w:val="24"/>
          <w:szCs w:val="24"/>
        </w:rPr>
        <w:t xml:space="preserve"> de 20</w:t>
      </w:r>
      <w:r w:rsidR="0044357A">
        <w:rPr>
          <w:sz w:val="24"/>
          <w:szCs w:val="24"/>
        </w:rPr>
        <w:t>20</w:t>
      </w:r>
      <w:r w:rsidR="006610BA" w:rsidRPr="001D76CE">
        <w:rPr>
          <w:sz w:val="24"/>
          <w:szCs w:val="24"/>
        </w:rPr>
        <w:t>.</w:t>
      </w:r>
    </w:p>
    <w:p w:rsidR="00A3372E" w:rsidRDefault="00A3372E" w:rsidP="00E27C1E">
      <w:pPr>
        <w:jc w:val="both"/>
        <w:rPr>
          <w:sz w:val="24"/>
          <w:szCs w:val="24"/>
        </w:rPr>
      </w:pPr>
    </w:p>
    <w:p w:rsidR="00F51934" w:rsidRPr="0036510D" w:rsidRDefault="00F51934" w:rsidP="00E27C1E">
      <w:pPr>
        <w:jc w:val="both"/>
        <w:rPr>
          <w:sz w:val="16"/>
          <w:szCs w:val="16"/>
        </w:rPr>
      </w:pPr>
    </w:p>
    <w:p w:rsidR="00E27C1E" w:rsidRPr="001D76CE" w:rsidRDefault="00E27C1E" w:rsidP="00E27C1E">
      <w:pPr>
        <w:jc w:val="both"/>
        <w:rPr>
          <w:sz w:val="24"/>
          <w:szCs w:val="24"/>
        </w:rPr>
      </w:pPr>
      <w:r w:rsidRPr="001D76CE">
        <w:rPr>
          <w:b/>
          <w:sz w:val="24"/>
          <w:szCs w:val="24"/>
        </w:rPr>
        <w:t xml:space="preserve">CUARTO. </w:t>
      </w:r>
      <w:r w:rsidRPr="001D76CE">
        <w:rPr>
          <w:sz w:val="24"/>
          <w:szCs w:val="24"/>
        </w:rPr>
        <w:t xml:space="preserve">Que con fundamento en los artículos 3 fracción XV, 4, 6 párrafo final, 50 fracciones III y 131 fracción II de la Ley de Transparencia y Acceso a la información Pública del Estado de Tabasco, 41 y 45 del Reglamento </w:t>
      </w:r>
      <w:r w:rsidR="00CE6D24" w:rsidRPr="001D76CE">
        <w:rPr>
          <w:sz w:val="24"/>
          <w:szCs w:val="24"/>
        </w:rPr>
        <w:t>de</w:t>
      </w:r>
      <w:r w:rsidRPr="001D76CE">
        <w:rPr>
          <w:sz w:val="24"/>
          <w:szCs w:val="24"/>
        </w:rPr>
        <w:t xml:space="preserve"> la Ley de Transparencia y Acceso a la Información Pública del Estado de Tabasco, y una vez analizado el alcance y términos de referencia, se precisa que la solicitud de la información respectiva no se aclaró ni se detalló para darle un puntual desahogo.</w:t>
      </w:r>
    </w:p>
    <w:p w:rsidR="00A3372E" w:rsidRDefault="00A3372E" w:rsidP="00834CFF">
      <w:pPr>
        <w:spacing w:line="276" w:lineRule="auto"/>
        <w:jc w:val="both"/>
        <w:rPr>
          <w:sz w:val="24"/>
          <w:szCs w:val="24"/>
        </w:rPr>
      </w:pPr>
    </w:p>
    <w:p w:rsidR="00A3372E" w:rsidRDefault="00A3372E" w:rsidP="00834CFF">
      <w:pPr>
        <w:spacing w:line="276" w:lineRule="auto"/>
        <w:jc w:val="both"/>
        <w:rPr>
          <w:sz w:val="24"/>
          <w:szCs w:val="24"/>
        </w:rPr>
      </w:pPr>
    </w:p>
    <w:p w:rsidR="001D76CE" w:rsidRPr="001D76CE" w:rsidRDefault="00E27C1E" w:rsidP="00834CFF">
      <w:pPr>
        <w:spacing w:line="276" w:lineRule="auto"/>
        <w:jc w:val="both"/>
        <w:rPr>
          <w:sz w:val="24"/>
          <w:szCs w:val="24"/>
        </w:rPr>
      </w:pPr>
      <w:r w:rsidRPr="001D76CE">
        <w:rPr>
          <w:sz w:val="24"/>
          <w:szCs w:val="24"/>
        </w:rPr>
        <w:t xml:space="preserve">Por lo anteriormente fundado y motivado, la </w:t>
      </w:r>
      <w:r w:rsidRPr="001D76CE">
        <w:rPr>
          <w:rFonts w:eastAsia="Calibri"/>
          <w:sz w:val="24"/>
          <w:szCs w:val="24"/>
        </w:rPr>
        <w:t>Unidad de Transparencia y Acceso a la Información Pública</w:t>
      </w:r>
      <w:r w:rsidRPr="001D76CE">
        <w:rPr>
          <w:sz w:val="24"/>
          <w:szCs w:val="24"/>
        </w:rPr>
        <w:t xml:space="preserve"> del H. Congreso del Estado, emite el siguiente:</w:t>
      </w:r>
    </w:p>
    <w:p w:rsidR="003D35F4" w:rsidRDefault="004D2250" w:rsidP="00F9191D">
      <w:pPr>
        <w:spacing w:line="276" w:lineRule="auto"/>
        <w:ind w:firstLine="4"/>
        <w:jc w:val="center"/>
        <w:rPr>
          <w:b/>
          <w:sz w:val="21"/>
          <w:szCs w:val="21"/>
          <w:lang w:val="pt-BR"/>
        </w:rPr>
      </w:pPr>
      <w:r>
        <w:rPr>
          <w:b/>
          <w:sz w:val="21"/>
          <w:szCs w:val="21"/>
          <w:lang w:val="pt-BR"/>
        </w:rPr>
        <w:t xml:space="preserve"> </w:t>
      </w:r>
    </w:p>
    <w:p w:rsidR="00E27C1E" w:rsidRPr="00292403" w:rsidRDefault="00E27C1E" w:rsidP="00F9191D">
      <w:pPr>
        <w:spacing w:line="276" w:lineRule="auto"/>
        <w:ind w:firstLine="4"/>
        <w:jc w:val="center"/>
        <w:rPr>
          <w:b/>
          <w:sz w:val="21"/>
          <w:szCs w:val="21"/>
          <w:lang w:val="pt-BR"/>
        </w:rPr>
      </w:pPr>
      <w:r w:rsidRPr="00292403">
        <w:rPr>
          <w:b/>
          <w:sz w:val="21"/>
          <w:szCs w:val="21"/>
          <w:lang w:val="pt-BR"/>
        </w:rPr>
        <w:lastRenderedPageBreak/>
        <w:t>A C U E R D O</w:t>
      </w:r>
    </w:p>
    <w:p w:rsidR="00834CFF" w:rsidRPr="0036510D" w:rsidRDefault="00834CFF" w:rsidP="00F9191D">
      <w:pPr>
        <w:spacing w:line="276" w:lineRule="auto"/>
        <w:ind w:firstLine="4"/>
        <w:jc w:val="center"/>
        <w:rPr>
          <w:b/>
          <w:sz w:val="16"/>
          <w:szCs w:val="16"/>
          <w:lang w:val="pt-BR"/>
        </w:rPr>
      </w:pPr>
    </w:p>
    <w:p w:rsidR="00E27C1E" w:rsidRPr="00292403" w:rsidRDefault="00E27C1E" w:rsidP="00292403">
      <w:pPr>
        <w:autoSpaceDE w:val="0"/>
        <w:autoSpaceDN w:val="0"/>
        <w:adjustRightInd w:val="0"/>
        <w:spacing w:line="276" w:lineRule="auto"/>
        <w:ind w:left="1134" w:right="1134"/>
        <w:jc w:val="both"/>
        <w:rPr>
          <w:b/>
          <w:sz w:val="21"/>
          <w:szCs w:val="21"/>
        </w:rPr>
      </w:pPr>
      <w:r w:rsidRPr="00292403">
        <w:rPr>
          <w:b/>
          <w:sz w:val="21"/>
          <w:szCs w:val="21"/>
          <w:lang w:val="pt-BR"/>
        </w:rPr>
        <w:t>PRIMERO.</w:t>
      </w:r>
      <w:r w:rsidRPr="00292403">
        <w:rPr>
          <w:i/>
          <w:sz w:val="21"/>
          <w:szCs w:val="21"/>
          <w:lang w:val="pt-BR"/>
        </w:rPr>
        <w:t xml:space="preserve"> </w:t>
      </w:r>
      <w:r w:rsidRPr="00292403">
        <w:rPr>
          <w:i/>
          <w:sz w:val="21"/>
          <w:szCs w:val="21"/>
        </w:rPr>
        <w:t>S</w:t>
      </w:r>
      <w:r w:rsidRPr="00292403">
        <w:rPr>
          <w:sz w:val="21"/>
          <w:szCs w:val="21"/>
        </w:rPr>
        <w:t xml:space="preserve">e declara como </w:t>
      </w:r>
      <w:r w:rsidRPr="00292403">
        <w:rPr>
          <w:b/>
          <w:sz w:val="21"/>
          <w:szCs w:val="21"/>
        </w:rPr>
        <w:t xml:space="preserve">NO PRESENTADA </w:t>
      </w:r>
      <w:r w:rsidRPr="00292403">
        <w:rPr>
          <w:sz w:val="21"/>
          <w:szCs w:val="21"/>
        </w:rPr>
        <w:t xml:space="preserve">la solicitud de información con número de folio Infomex </w:t>
      </w:r>
      <w:r w:rsidR="00A3372E" w:rsidRPr="00A3372E">
        <w:rPr>
          <w:b/>
          <w:color w:val="000000"/>
          <w:sz w:val="24"/>
          <w:szCs w:val="24"/>
        </w:rPr>
        <w:t>01074420</w:t>
      </w:r>
      <w:r w:rsidRPr="00292403">
        <w:rPr>
          <w:b/>
          <w:sz w:val="21"/>
          <w:szCs w:val="21"/>
        </w:rPr>
        <w:t>.</w:t>
      </w:r>
    </w:p>
    <w:p w:rsidR="00E27C1E" w:rsidRPr="0036510D" w:rsidRDefault="00E27C1E" w:rsidP="00292403">
      <w:pPr>
        <w:spacing w:after="200" w:line="276" w:lineRule="auto"/>
        <w:ind w:left="1134" w:right="1134"/>
        <w:jc w:val="both"/>
        <w:rPr>
          <w:rFonts w:eastAsia="Calibri"/>
          <w:b/>
          <w:sz w:val="16"/>
          <w:szCs w:val="16"/>
        </w:rPr>
      </w:pPr>
    </w:p>
    <w:p w:rsidR="001D76CE" w:rsidRPr="00292403" w:rsidRDefault="00E27C1E" w:rsidP="00292403">
      <w:pPr>
        <w:spacing w:after="200" w:line="276" w:lineRule="auto"/>
        <w:ind w:left="1134" w:right="1134"/>
        <w:jc w:val="both"/>
        <w:rPr>
          <w:rFonts w:eastAsia="Calibri"/>
          <w:sz w:val="21"/>
          <w:szCs w:val="21"/>
        </w:rPr>
      </w:pPr>
      <w:r w:rsidRPr="00292403">
        <w:rPr>
          <w:rFonts w:eastAsia="Calibri"/>
          <w:b/>
          <w:sz w:val="21"/>
          <w:szCs w:val="21"/>
        </w:rPr>
        <w:t xml:space="preserve">SEGUNDO. </w:t>
      </w:r>
      <w:r w:rsidRPr="00292403">
        <w:rPr>
          <w:rFonts w:eastAsia="Calibri"/>
          <w:sz w:val="21"/>
          <w:szCs w:val="21"/>
        </w:rPr>
        <w:t>Publíquese la solicitud recibida y la respuesta dada en el portal de transparencia, tal y como lo señala el artículo 12 de los Lineamientos Generales para el cumplimiento de las obligaciones de transparencia de los sujetos obligados en el Estado de Tabasco, para los efectos correspondientes.</w:t>
      </w:r>
    </w:p>
    <w:p w:rsidR="00292403" w:rsidRPr="0036510D" w:rsidRDefault="00292403" w:rsidP="00E27C1E">
      <w:pPr>
        <w:jc w:val="both"/>
        <w:rPr>
          <w:sz w:val="16"/>
          <w:szCs w:val="16"/>
        </w:rPr>
      </w:pPr>
    </w:p>
    <w:p w:rsidR="001D76CE" w:rsidRPr="001D76CE" w:rsidRDefault="00E27C1E" w:rsidP="00E27C1E">
      <w:pPr>
        <w:jc w:val="both"/>
        <w:rPr>
          <w:sz w:val="24"/>
          <w:szCs w:val="24"/>
        </w:rPr>
      </w:pPr>
      <w:r w:rsidRPr="001D76CE">
        <w:rPr>
          <w:b/>
          <w:sz w:val="24"/>
          <w:szCs w:val="24"/>
        </w:rPr>
        <w:t>NOTIFÍQUESE</w:t>
      </w:r>
      <w:r w:rsidRPr="001D76CE">
        <w:rPr>
          <w:sz w:val="24"/>
          <w:szCs w:val="24"/>
        </w:rPr>
        <w:t xml:space="preserve"> a través de</w:t>
      </w:r>
      <w:r w:rsidR="002665ED" w:rsidRPr="001D76CE">
        <w:rPr>
          <w:sz w:val="24"/>
          <w:szCs w:val="24"/>
        </w:rPr>
        <w:t xml:space="preserve"> </w:t>
      </w:r>
      <w:r w:rsidRPr="001D76CE">
        <w:rPr>
          <w:sz w:val="24"/>
          <w:szCs w:val="24"/>
        </w:rPr>
        <w:t>l</w:t>
      </w:r>
      <w:r w:rsidR="002665ED" w:rsidRPr="001D76CE">
        <w:rPr>
          <w:sz w:val="24"/>
          <w:szCs w:val="24"/>
        </w:rPr>
        <w:t>os estrados electrónicos del</w:t>
      </w:r>
      <w:r w:rsidRPr="001D76CE">
        <w:rPr>
          <w:sz w:val="24"/>
          <w:szCs w:val="24"/>
        </w:rPr>
        <w:t xml:space="preserve"> </w:t>
      </w:r>
      <w:r w:rsidR="002665ED" w:rsidRPr="001D76CE">
        <w:rPr>
          <w:sz w:val="24"/>
          <w:szCs w:val="24"/>
        </w:rPr>
        <w:t>Portal del Congreso del Estado de</w:t>
      </w:r>
      <w:r w:rsidRPr="001D76CE">
        <w:rPr>
          <w:sz w:val="24"/>
          <w:szCs w:val="24"/>
        </w:rPr>
        <w:t xml:space="preserve"> Tabasco, </w:t>
      </w:r>
      <w:r w:rsidR="002665ED" w:rsidRPr="001D76CE">
        <w:rPr>
          <w:sz w:val="24"/>
          <w:szCs w:val="24"/>
        </w:rPr>
        <w:t xml:space="preserve">y estrados físicos </w:t>
      </w:r>
      <w:r w:rsidRPr="001D76CE">
        <w:rPr>
          <w:sz w:val="24"/>
          <w:szCs w:val="24"/>
        </w:rPr>
        <w:t xml:space="preserve">medio </w:t>
      </w:r>
      <w:r w:rsidR="002665ED" w:rsidRPr="001D76CE">
        <w:rPr>
          <w:sz w:val="24"/>
          <w:szCs w:val="24"/>
        </w:rPr>
        <w:t>disponible</w:t>
      </w:r>
      <w:r w:rsidRPr="001D76CE">
        <w:rPr>
          <w:sz w:val="24"/>
          <w:szCs w:val="24"/>
        </w:rPr>
        <w:t xml:space="preserve"> p</w:t>
      </w:r>
      <w:r w:rsidR="002665ED" w:rsidRPr="001D76CE">
        <w:rPr>
          <w:sz w:val="24"/>
          <w:szCs w:val="24"/>
        </w:rPr>
        <w:t>a</w:t>
      </w:r>
      <w:r w:rsidRPr="001D76CE">
        <w:rPr>
          <w:sz w:val="24"/>
          <w:szCs w:val="24"/>
        </w:rPr>
        <w:t>r</w:t>
      </w:r>
      <w:r w:rsidR="002665ED" w:rsidRPr="001D76CE">
        <w:rPr>
          <w:sz w:val="24"/>
          <w:szCs w:val="24"/>
        </w:rPr>
        <w:t>a</w:t>
      </w:r>
      <w:r w:rsidRPr="001D76CE">
        <w:rPr>
          <w:sz w:val="24"/>
          <w:szCs w:val="24"/>
        </w:rPr>
        <w:t xml:space="preserve"> la persona interesada y en su oportunidad, archívese el presente asunto como total y legalmente concluido.</w:t>
      </w:r>
    </w:p>
    <w:p w:rsidR="00834CFF" w:rsidRPr="001D76CE" w:rsidRDefault="00834CFF" w:rsidP="00E27C1E">
      <w:pPr>
        <w:jc w:val="both"/>
        <w:rPr>
          <w:sz w:val="24"/>
          <w:szCs w:val="24"/>
        </w:rPr>
      </w:pPr>
    </w:p>
    <w:p w:rsidR="0092057F" w:rsidRDefault="00E27C1E" w:rsidP="00CB2613">
      <w:pPr>
        <w:jc w:val="both"/>
        <w:rPr>
          <w:b/>
          <w:sz w:val="24"/>
          <w:szCs w:val="24"/>
        </w:rPr>
      </w:pPr>
      <w:r w:rsidRPr="001D76CE">
        <w:rPr>
          <w:sz w:val="24"/>
          <w:szCs w:val="24"/>
        </w:rPr>
        <w:t xml:space="preserve">Así lo acuerda y firma, </w:t>
      </w:r>
      <w:r w:rsidR="00413773" w:rsidRPr="001D76CE">
        <w:rPr>
          <w:sz w:val="24"/>
          <w:szCs w:val="24"/>
        </w:rPr>
        <w:t xml:space="preserve">el </w:t>
      </w:r>
      <w:r w:rsidR="00A07544">
        <w:rPr>
          <w:sz w:val="24"/>
          <w:szCs w:val="24"/>
        </w:rPr>
        <w:t>13</w:t>
      </w:r>
      <w:r w:rsidR="0044357A" w:rsidRPr="001D76CE">
        <w:rPr>
          <w:sz w:val="24"/>
          <w:szCs w:val="24"/>
        </w:rPr>
        <w:t xml:space="preserve"> de </w:t>
      </w:r>
      <w:r w:rsidR="00A07544">
        <w:rPr>
          <w:sz w:val="24"/>
          <w:szCs w:val="24"/>
        </w:rPr>
        <w:t>novie</w:t>
      </w:r>
      <w:r w:rsidR="0044357A" w:rsidRPr="0044357A">
        <w:rPr>
          <w:sz w:val="24"/>
          <w:szCs w:val="24"/>
        </w:rPr>
        <w:t>mbre</w:t>
      </w:r>
      <w:r w:rsidR="0044357A" w:rsidRPr="001D76CE">
        <w:rPr>
          <w:sz w:val="24"/>
          <w:szCs w:val="24"/>
        </w:rPr>
        <w:t xml:space="preserve"> de 20</w:t>
      </w:r>
      <w:r w:rsidR="0044357A">
        <w:rPr>
          <w:sz w:val="24"/>
          <w:szCs w:val="24"/>
        </w:rPr>
        <w:t>20</w:t>
      </w:r>
      <w:r w:rsidRPr="001D76CE">
        <w:rPr>
          <w:sz w:val="24"/>
          <w:szCs w:val="24"/>
        </w:rPr>
        <w:t xml:space="preserve">, en Villahermosa, Tabasco el titular de la Unidad de Transparencia y Acceso a la Información Pública del H. Congreso del Estado de Tabasco, </w:t>
      </w:r>
      <w:r w:rsidRPr="001D76CE">
        <w:rPr>
          <w:b/>
          <w:sz w:val="24"/>
          <w:szCs w:val="24"/>
        </w:rPr>
        <w:t>Ing. Gonzalo Fernando Rabelo Guajardo.</w:t>
      </w:r>
    </w:p>
    <w:p w:rsidR="0036510D" w:rsidRDefault="0036510D" w:rsidP="00CB2613">
      <w:pPr>
        <w:jc w:val="both"/>
        <w:rPr>
          <w:b/>
          <w:sz w:val="24"/>
          <w:szCs w:val="24"/>
        </w:rPr>
      </w:pPr>
    </w:p>
    <w:p w:rsidR="0036510D" w:rsidRDefault="0036510D" w:rsidP="00CB2613">
      <w:pPr>
        <w:jc w:val="both"/>
        <w:rPr>
          <w:b/>
          <w:sz w:val="24"/>
          <w:szCs w:val="24"/>
        </w:rPr>
      </w:pPr>
      <w:bookmarkStart w:id="0" w:name="_GoBack"/>
      <w:bookmarkEnd w:id="0"/>
    </w:p>
    <w:p w:rsidR="0036510D" w:rsidRDefault="0036510D" w:rsidP="00CB2613">
      <w:pPr>
        <w:jc w:val="both"/>
        <w:rPr>
          <w:b/>
          <w:sz w:val="24"/>
          <w:szCs w:val="24"/>
        </w:rPr>
      </w:pPr>
    </w:p>
    <w:p w:rsidR="0036510D" w:rsidRDefault="0036510D" w:rsidP="00CB2613">
      <w:pPr>
        <w:jc w:val="both"/>
        <w:rPr>
          <w:b/>
          <w:sz w:val="24"/>
          <w:szCs w:val="24"/>
        </w:rPr>
      </w:pPr>
    </w:p>
    <w:p w:rsidR="0036510D" w:rsidRDefault="0036510D" w:rsidP="00CB2613">
      <w:pPr>
        <w:jc w:val="both"/>
        <w:rPr>
          <w:b/>
          <w:sz w:val="24"/>
          <w:szCs w:val="24"/>
        </w:rPr>
      </w:pPr>
    </w:p>
    <w:p w:rsidR="0036510D" w:rsidRDefault="0036510D" w:rsidP="00CB2613">
      <w:pPr>
        <w:jc w:val="both"/>
        <w:rPr>
          <w:b/>
          <w:sz w:val="24"/>
          <w:szCs w:val="24"/>
        </w:rPr>
      </w:pPr>
    </w:p>
    <w:p w:rsidR="0036510D" w:rsidRDefault="0036510D" w:rsidP="00CB2613">
      <w:pPr>
        <w:jc w:val="both"/>
        <w:rPr>
          <w:b/>
          <w:sz w:val="24"/>
          <w:szCs w:val="24"/>
        </w:rPr>
      </w:pPr>
    </w:p>
    <w:p w:rsidR="0036510D" w:rsidRDefault="0036510D" w:rsidP="00CB2613">
      <w:pPr>
        <w:jc w:val="both"/>
        <w:rPr>
          <w:b/>
          <w:sz w:val="24"/>
          <w:szCs w:val="24"/>
        </w:rPr>
      </w:pPr>
    </w:p>
    <w:p w:rsidR="0036510D" w:rsidRPr="004803CB" w:rsidRDefault="0036510D" w:rsidP="0036510D">
      <w:pPr>
        <w:tabs>
          <w:tab w:val="left" w:pos="1977"/>
        </w:tabs>
        <w:spacing w:after="0" w:line="240" w:lineRule="auto"/>
        <w:jc w:val="both"/>
        <w:rPr>
          <w:sz w:val="23"/>
          <w:szCs w:val="23"/>
        </w:rPr>
      </w:pPr>
      <w:r>
        <w:rPr>
          <w:rFonts w:eastAsia="Calibri"/>
          <w:sz w:val="16"/>
          <w:szCs w:val="16"/>
        </w:rPr>
        <w:t>Hoja de firmas del Acuerdo de Disp. 0</w:t>
      </w:r>
      <w:r w:rsidR="00A07544">
        <w:rPr>
          <w:rFonts w:eastAsia="Calibri"/>
          <w:sz w:val="16"/>
          <w:szCs w:val="16"/>
        </w:rPr>
        <w:t>313</w:t>
      </w:r>
      <w:r>
        <w:rPr>
          <w:rFonts w:eastAsia="Calibri"/>
          <w:sz w:val="16"/>
          <w:szCs w:val="16"/>
        </w:rPr>
        <w:t xml:space="preserve">/2020 derivado de la solicitud de información con número de folio Infomex </w:t>
      </w:r>
      <w:r w:rsidR="00A3372E" w:rsidRPr="00A3372E">
        <w:rPr>
          <w:rFonts w:eastAsia="Calibri"/>
          <w:sz w:val="16"/>
          <w:szCs w:val="16"/>
        </w:rPr>
        <w:t>01074420</w:t>
      </w:r>
      <w:r w:rsidR="0044357A" w:rsidRPr="0044357A">
        <w:rPr>
          <w:rFonts w:eastAsia="Calibri"/>
          <w:sz w:val="16"/>
          <w:szCs w:val="16"/>
        </w:rPr>
        <w:t xml:space="preserve"> </w:t>
      </w:r>
      <w:r>
        <w:rPr>
          <w:rFonts w:eastAsia="Calibri"/>
          <w:sz w:val="16"/>
          <w:szCs w:val="16"/>
        </w:rPr>
        <w:t xml:space="preserve">de fecha </w:t>
      </w:r>
      <w:r w:rsidR="00A07544">
        <w:rPr>
          <w:rFonts w:eastAsia="Calibri"/>
          <w:sz w:val="16"/>
          <w:szCs w:val="16"/>
        </w:rPr>
        <w:t>13</w:t>
      </w:r>
      <w:r w:rsidR="0044357A" w:rsidRPr="0044357A">
        <w:rPr>
          <w:rFonts w:eastAsia="Calibri"/>
          <w:sz w:val="16"/>
          <w:szCs w:val="16"/>
        </w:rPr>
        <w:t xml:space="preserve"> de </w:t>
      </w:r>
      <w:r w:rsidR="00A07544">
        <w:rPr>
          <w:rFonts w:eastAsia="Calibri"/>
          <w:sz w:val="16"/>
          <w:szCs w:val="16"/>
        </w:rPr>
        <w:t>noviem</w:t>
      </w:r>
      <w:r w:rsidR="0044357A" w:rsidRPr="0044357A">
        <w:rPr>
          <w:rFonts w:eastAsia="Calibri"/>
          <w:sz w:val="16"/>
          <w:szCs w:val="16"/>
        </w:rPr>
        <w:t>bre de 2020</w:t>
      </w:r>
      <w:r>
        <w:rPr>
          <w:rFonts w:eastAsia="Calibri"/>
          <w:sz w:val="16"/>
          <w:szCs w:val="16"/>
        </w:rPr>
        <w:t>.</w:t>
      </w:r>
    </w:p>
    <w:p w:rsidR="0036510D" w:rsidRPr="001D76CE" w:rsidRDefault="0036510D" w:rsidP="00CB2613">
      <w:pPr>
        <w:jc w:val="both"/>
        <w:rPr>
          <w:sz w:val="24"/>
          <w:szCs w:val="24"/>
        </w:rPr>
      </w:pPr>
    </w:p>
    <w:sectPr w:rsidR="0036510D" w:rsidRPr="001D76CE" w:rsidSect="006B625E">
      <w:headerReference w:type="default" r:id="rId9"/>
      <w:footerReference w:type="even" r:id="rId10"/>
      <w:footerReference w:type="default" r:id="rId11"/>
      <w:pgSz w:w="12240" w:h="15840"/>
      <w:pgMar w:top="3402" w:right="1701" w:bottom="1417"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31" w:rsidRDefault="003A1931" w:rsidP="006B625E">
      <w:pPr>
        <w:spacing w:after="0" w:line="240" w:lineRule="auto"/>
      </w:pPr>
      <w:r>
        <w:separator/>
      </w:r>
    </w:p>
  </w:endnote>
  <w:endnote w:type="continuationSeparator" w:id="0">
    <w:p w:rsidR="003A1931" w:rsidRDefault="003A1931" w:rsidP="006B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2F" w:rsidRDefault="006B625E">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73" w:rsidRPr="00E903D7" w:rsidRDefault="00413773" w:rsidP="00413773">
    <w:pPr>
      <w:spacing w:after="0"/>
      <w:jc w:val="center"/>
      <w:rPr>
        <w:rFonts w:eastAsia="Calibri"/>
        <w:sz w:val="14"/>
        <w:szCs w:val="14"/>
      </w:rPr>
    </w:pPr>
    <w:r w:rsidRPr="00E903D7">
      <w:rPr>
        <w:rFonts w:eastAsia="Calibri"/>
        <w:sz w:val="14"/>
        <w:szCs w:val="14"/>
      </w:rPr>
      <w:t>Independencia No. 133, 1er. Piso, Col. Centro C.P. 86000 Villahermosa, Tabasco. Tel. (993) 312 97 22 Ext.734           www.congresotabascoLXIII.gob.mx</w:t>
    </w:r>
  </w:p>
  <w:p w:rsidR="00223E63" w:rsidRDefault="002151D7" w:rsidP="00223E63">
    <w:pPr>
      <w:pStyle w:val="Piedepgina"/>
      <w:rPr>
        <w:sz w:val="14"/>
        <w:szCs w:val="14"/>
      </w:rPr>
    </w:pPr>
    <w:r>
      <w:rPr>
        <w:sz w:val="14"/>
        <w:szCs w:val="14"/>
      </w:rPr>
      <w:t>*CGV</w:t>
    </w:r>
    <w:r w:rsidR="00413773" w:rsidRPr="00E903D7">
      <w:rPr>
        <w:sz w:val="14"/>
        <w:szCs w:val="14"/>
      </w:rPr>
      <w:t xml:space="preserve">     </w:t>
    </w:r>
  </w:p>
  <w:p w:rsidR="00105D63" w:rsidRPr="00413773" w:rsidRDefault="00413773" w:rsidP="00223E63">
    <w:pPr>
      <w:pStyle w:val="Piedepgina"/>
      <w:rPr>
        <w:sz w:val="18"/>
      </w:rPr>
    </w:pPr>
    <w:r w:rsidRPr="00E903D7">
      <w:rPr>
        <w:sz w:val="14"/>
        <w:szCs w:val="14"/>
      </w:rPr>
      <w:t xml:space="preserve">                                                                                                                                                                   </w:t>
    </w:r>
    <w:r w:rsidR="00E903D7">
      <w:rPr>
        <w:sz w:val="14"/>
        <w:szCs w:val="14"/>
      </w:rPr>
      <w:t xml:space="preserve">                                                   </w:t>
    </w:r>
    <w:r w:rsidRPr="00E903D7">
      <w:rPr>
        <w:sz w:val="14"/>
        <w:szCs w:val="14"/>
      </w:rPr>
      <w:t xml:space="preserve">  </w:t>
    </w:r>
    <w:sdt>
      <w:sdtPr>
        <w:id w:val="8237961"/>
        <w:docPartObj>
          <w:docPartGallery w:val="Page Numbers (Bottom of Page)"/>
          <w:docPartUnique/>
        </w:docPartObj>
      </w:sdtPr>
      <w:sdtEndPr/>
      <w:sdtContent>
        <w:r w:rsidR="00B14118">
          <w:rPr>
            <w:noProof/>
          </w:rPr>
          <w:fldChar w:fldCharType="begin"/>
        </w:r>
        <w:r w:rsidR="00B14118">
          <w:rPr>
            <w:noProof/>
          </w:rPr>
          <w:instrText xml:space="preserve"> PAGE   \* MERGEFORMAT </w:instrText>
        </w:r>
        <w:r w:rsidR="00B14118">
          <w:rPr>
            <w:noProof/>
          </w:rPr>
          <w:fldChar w:fldCharType="separate"/>
        </w:r>
        <w:r w:rsidR="00A07544">
          <w:rPr>
            <w:noProof/>
          </w:rPr>
          <w:t>1</w:t>
        </w:r>
        <w:r w:rsidR="00B14118">
          <w:rPr>
            <w:noProof/>
          </w:rPr>
          <w:fldChar w:fldCharType="end"/>
        </w:r>
      </w:sdtContent>
    </w:sdt>
    <w:r w:rsidR="00861820">
      <w:rPr>
        <w:noProof/>
        <w:sz w:val="18"/>
        <w:szCs w:val="18"/>
        <w:lang w:eastAsia="es-MX"/>
      </w:rPr>
      <mc:AlternateContent>
        <mc:Choice Requires="wps">
          <w:drawing>
            <wp:anchor distT="0" distB="0" distL="114300" distR="114300" simplePos="0" relativeHeight="251661312" behindDoc="0" locked="0" layoutInCell="1" allowOverlap="1">
              <wp:simplePos x="0" y="0"/>
              <wp:positionH relativeFrom="column">
                <wp:posOffset>5638800</wp:posOffset>
              </wp:positionH>
              <wp:positionV relativeFrom="paragraph">
                <wp:posOffset>85725</wp:posOffset>
              </wp:positionV>
              <wp:extent cx="40957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FB" w:rsidRPr="007E5CC6" w:rsidRDefault="003A1931" w:rsidP="007A2EFB">
                          <w:pPr>
                            <w:pStyle w:val="Piedepgina"/>
                            <w:jc w:val="right"/>
                            <w:rPr>
                              <w:sz w:val="20"/>
                            </w:rPr>
                          </w:pPr>
                        </w:p>
                        <w:p w:rsidR="007A2EFB" w:rsidRDefault="003A1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pt;margin-top:6.75pt;width:3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KytwIAALg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" filled="f" stroked="f">
              <v:textbox>
                <w:txbxContent>
                  <w:p w:rsidR="007A2EFB" w:rsidRPr="007E5CC6" w:rsidRDefault="00E942A2" w:rsidP="007A2EFB">
                    <w:pPr>
                      <w:pStyle w:val="Piedepgina"/>
                      <w:jc w:val="right"/>
                      <w:rPr>
                        <w:sz w:val="20"/>
                      </w:rPr>
                    </w:pPr>
                  </w:p>
                  <w:p w:rsidR="007A2EFB" w:rsidRDefault="00E942A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31" w:rsidRDefault="003A1931" w:rsidP="006B625E">
      <w:pPr>
        <w:spacing w:after="0" w:line="240" w:lineRule="auto"/>
      </w:pPr>
      <w:r>
        <w:separator/>
      </w:r>
    </w:p>
  </w:footnote>
  <w:footnote w:type="continuationSeparator" w:id="0">
    <w:p w:rsidR="003A1931" w:rsidRDefault="003A1931" w:rsidP="006B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FA" w:rsidRDefault="009A1EFA">
    <w:pPr>
      <w:pStyle w:val="Encabezado"/>
    </w:pPr>
    <w:r>
      <w:rPr>
        <w:noProof/>
        <w:lang w:eastAsia="es-MX"/>
      </w:rPr>
      <w:drawing>
        <wp:anchor distT="0" distB="0" distL="114300" distR="114300" simplePos="0" relativeHeight="251658752" behindDoc="1" locked="0" layoutInCell="1" allowOverlap="1">
          <wp:simplePos x="0" y="0"/>
          <wp:positionH relativeFrom="page">
            <wp:align>center</wp:align>
          </wp:positionH>
          <wp:positionV relativeFrom="paragraph">
            <wp:posOffset>-71285</wp:posOffset>
          </wp:positionV>
          <wp:extent cx="5705475" cy="1216550"/>
          <wp:effectExtent l="0" t="0" r="0" b="3175"/>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9163"/>
                  <a:stretch/>
                </pic:blipFill>
                <pic:spPr bwMode="auto">
                  <a:xfrm>
                    <a:off x="0" y="0"/>
                    <a:ext cx="5705475" cy="1216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A1EFA" w:rsidRDefault="009A1EFA">
    <w:pPr>
      <w:pStyle w:val="Encabezado"/>
    </w:pPr>
  </w:p>
  <w:p w:rsidR="009A1EFA" w:rsidRDefault="009A1EFA">
    <w:pPr>
      <w:pStyle w:val="Encabezado"/>
    </w:pPr>
  </w:p>
  <w:p w:rsidR="009A1EFA" w:rsidRDefault="009A1EFA">
    <w:pPr>
      <w:pStyle w:val="Encabezado"/>
    </w:pPr>
  </w:p>
  <w:p w:rsidR="007B7310" w:rsidRDefault="003A1931">
    <w:pPr>
      <w:pStyle w:val="Encabezado"/>
    </w:pPr>
  </w:p>
  <w:p w:rsidR="009A1EFA" w:rsidRDefault="009A1EFA">
    <w:pPr>
      <w:pStyle w:val="Encabezado"/>
    </w:pPr>
  </w:p>
  <w:p w:rsidR="009A1EFA" w:rsidRPr="00A837F9" w:rsidRDefault="009A1EFA" w:rsidP="009A1EFA">
    <w:pPr>
      <w:pStyle w:val="Encabezado"/>
      <w:jc w:val="center"/>
      <w:rPr>
        <w:sz w:val="22"/>
        <w:szCs w:val="22"/>
      </w:rPr>
    </w:pPr>
    <w:r w:rsidRPr="00A837F9">
      <w:rPr>
        <w:sz w:val="22"/>
        <w:szCs w:val="22"/>
      </w:rPr>
      <w:t>“2020, año de Leona Vicario, Beneméri</w:t>
    </w:r>
    <w:r w:rsidR="00A837F9">
      <w:rPr>
        <w:sz w:val="22"/>
        <w:szCs w:val="22"/>
      </w:rPr>
      <w:t>t</w:t>
    </w:r>
    <w:r w:rsidRPr="00A837F9">
      <w:rPr>
        <w:sz w:val="22"/>
        <w:szCs w:val="22"/>
      </w:rPr>
      <w:t>a Madre de la Patria”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17802"/>
    <w:multiLevelType w:val="hybridMultilevel"/>
    <w:tmpl w:val="6E2E5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1E"/>
    <w:rsid w:val="00024296"/>
    <w:rsid w:val="00033AA1"/>
    <w:rsid w:val="000608C5"/>
    <w:rsid w:val="00071591"/>
    <w:rsid w:val="000741FB"/>
    <w:rsid w:val="000A23CE"/>
    <w:rsid w:val="000D2692"/>
    <w:rsid w:val="00124FA6"/>
    <w:rsid w:val="00197B31"/>
    <w:rsid w:val="001D76CE"/>
    <w:rsid w:val="001F4A3A"/>
    <w:rsid w:val="00203C13"/>
    <w:rsid w:val="00213CB6"/>
    <w:rsid w:val="002151D7"/>
    <w:rsid w:val="00223E63"/>
    <w:rsid w:val="002344D8"/>
    <w:rsid w:val="002665ED"/>
    <w:rsid w:val="00285B4D"/>
    <w:rsid w:val="00292403"/>
    <w:rsid w:val="003312E9"/>
    <w:rsid w:val="00332C59"/>
    <w:rsid w:val="0036510D"/>
    <w:rsid w:val="00372B1D"/>
    <w:rsid w:val="003A1931"/>
    <w:rsid w:val="003B09CB"/>
    <w:rsid w:val="003C0AC4"/>
    <w:rsid w:val="003D35F4"/>
    <w:rsid w:val="003F7C70"/>
    <w:rsid w:val="00404BA2"/>
    <w:rsid w:val="00413773"/>
    <w:rsid w:val="0044357A"/>
    <w:rsid w:val="004D2250"/>
    <w:rsid w:val="00501A5D"/>
    <w:rsid w:val="00504194"/>
    <w:rsid w:val="00535BD8"/>
    <w:rsid w:val="00547F66"/>
    <w:rsid w:val="0055330A"/>
    <w:rsid w:val="00613A63"/>
    <w:rsid w:val="006435B9"/>
    <w:rsid w:val="006610BA"/>
    <w:rsid w:val="006642B9"/>
    <w:rsid w:val="006653F9"/>
    <w:rsid w:val="006B625E"/>
    <w:rsid w:val="006C3606"/>
    <w:rsid w:val="006D63D6"/>
    <w:rsid w:val="00746AF8"/>
    <w:rsid w:val="00783D8E"/>
    <w:rsid w:val="00790767"/>
    <w:rsid w:val="00834CFF"/>
    <w:rsid w:val="00861820"/>
    <w:rsid w:val="00872BF0"/>
    <w:rsid w:val="008A1184"/>
    <w:rsid w:val="00910FB4"/>
    <w:rsid w:val="009365F6"/>
    <w:rsid w:val="00945E07"/>
    <w:rsid w:val="009676C9"/>
    <w:rsid w:val="00975373"/>
    <w:rsid w:val="009A19AE"/>
    <w:rsid w:val="009A1EFA"/>
    <w:rsid w:val="009C2540"/>
    <w:rsid w:val="00A07544"/>
    <w:rsid w:val="00A229CD"/>
    <w:rsid w:val="00A3372E"/>
    <w:rsid w:val="00A55F82"/>
    <w:rsid w:val="00A802BD"/>
    <w:rsid w:val="00A837F9"/>
    <w:rsid w:val="00AB0FA4"/>
    <w:rsid w:val="00AB4469"/>
    <w:rsid w:val="00AC0876"/>
    <w:rsid w:val="00B14118"/>
    <w:rsid w:val="00BA7751"/>
    <w:rsid w:val="00BD1D93"/>
    <w:rsid w:val="00C31837"/>
    <w:rsid w:val="00C474C5"/>
    <w:rsid w:val="00C6573D"/>
    <w:rsid w:val="00CA2F57"/>
    <w:rsid w:val="00CB2613"/>
    <w:rsid w:val="00CE6D24"/>
    <w:rsid w:val="00D0771D"/>
    <w:rsid w:val="00D3129B"/>
    <w:rsid w:val="00D52BB4"/>
    <w:rsid w:val="00D83D9E"/>
    <w:rsid w:val="00D9074B"/>
    <w:rsid w:val="00DA147C"/>
    <w:rsid w:val="00DA3500"/>
    <w:rsid w:val="00DF610E"/>
    <w:rsid w:val="00E27C1E"/>
    <w:rsid w:val="00E903D7"/>
    <w:rsid w:val="00E942A2"/>
    <w:rsid w:val="00EC522F"/>
    <w:rsid w:val="00F17BBD"/>
    <w:rsid w:val="00F51934"/>
    <w:rsid w:val="00F5431B"/>
    <w:rsid w:val="00F9191D"/>
    <w:rsid w:val="00FA32D9"/>
    <w:rsid w:val="00FC1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D2B8"/>
  <w15:docId w15:val="{792C3A54-D80C-4F2A-98F9-80B4FC02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1E"/>
    <w:pPr>
      <w:spacing w:after="160" w:line="259" w:lineRule="auto"/>
    </w:pPr>
    <w:rPr>
      <w:rFonts w:ascii="Arial" w:hAnsi="Arial" w:cs="Arial"/>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C1E"/>
    <w:rPr>
      <w:rFonts w:ascii="Arial" w:hAnsi="Arial" w:cs="Arial"/>
      <w:sz w:val="26"/>
      <w:szCs w:val="26"/>
    </w:rPr>
  </w:style>
  <w:style w:type="paragraph" w:styleId="Piedepgina">
    <w:name w:val="footer"/>
    <w:basedOn w:val="Normal"/>
    <w:link w:val="PiedepginaCar"/>
    <w:uiPriority w:val="99"/>
    <w:unhideWhenUsed/>
    <w:rsid w:val="00E27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C1E"/>
    <w:rPr>
      <w:rFonts w:ascii="Arial" w:hAnsi="Arial" w:cs="Arial"/>
      <w:sz w:val="26"/>
      <w:szCs w:val="26"/>
    </w:rPr>
  </w:style>
  <w:style w:type="paragraph" w:styleId="Textodeglobo">
    <w:name w:val="Balloon Text"/>
    <w:basedOn w:val="Normal"/>
    <w:link w:val="TextodegloboCar"/>
    <w:uiPriority w:val="99"/>
    <w:semiHidden/>
    <w:unhideWhenUsed/>
    <w:rsid w:val="00E27C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C1E"/>
    <w:rPr>
      <w:rFonts w:ascii="Tahoma" w:hAnsi="Tahoma" w:cs="Tahoma"/>
      <w:sz w:val="16"/>
      <w:szCs w:val="16"/>
    </w:rPr>
  </w:style>
  <w:style w:type="paragraph" w:styleId="Prrafodelista">
    <w:name w:val="List Paragraph"/>
    <w:basedOn w:val="Normal"/>
    <w:uiPriority w:val="34"/>
    <w:qFormat/>
    <w:rsid w:val="006610BA"/>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subtransparencia</cp:lastModifiedBy>
  <cp:revision>3</cp:revision>
  <cp:lastPrinted>2020-11-26T15:58:00Z</cp:lastPrinted>
  <dcterms:created xsi:type="dcterms:W3CDTF">2020-11-26T18:54:00Z</dcterms:created>
  <dcterms:modified xsi:type="dcterms:W3CDTF">2020-11-26T19:04:00Z</dcterms:modified>
</cp:coreProperties>
</file>